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0D29" w14:textId="24E088C3" w:rsidR="0008544E" w:rsidRDefault="0008544E" w:rsidP="0008544E">
      <w:pPr>
        <w:spacing w:after="0" w:line="312" w:lineRule="auto"/>
        <w:jc w:val="both"/>
        <w:textAlignment w:val="baseline"/>
        <w:rPr>
          <w:rFonts w:ascii="Raleway" w:eastAsia="Times New Roman" w:hAnsi="Raleway" w:cs="Arial"/>
          <w:b/>
          <w:bCs/>
          <w:color w:val="0070C0"/>
          <w:sz w:val="24"/>
          <w:szCs w:val="24"/>
          <w:lang w:eastAsia="it-IT" w:bidi="ar-SA"/>
        </w:rPr>
      </w:pPr>
      <w:r>
        <w:rPr>
          <w:rFonts w:ascii="Raleway" w:eastAsia="Times New Roman" w:hAnsi="Raleway" w:cs="Arial"/>
          <w:b/>
          <w:bCs/>
          <w:sz w:val="28"/>
          <w:szCs w:val="28"/>
          <w:lang w:eastAsia="it-IT"/>
        </w:rPr>
        <w:t>Mandato del Prosumer per la presentazione della richiesta di accesso al servizio per l’autoconsumo diffuso </w:t>
      </w:r>
    </w:p>
    <w:p w14:paraId="6405CCB6" w14:textId="77777777" w:rsidR="0008544E" w:rsidRDefault="0008544E" w:rsidP="0008544E">
      <w:pPr>
        <w:spacing w:after="0" w:line="312" w:lineRule="auto"/>
        <w:textAlignment w:val="baseline"/>
        <w:rPr>
          <w:rFonts w:ascii="Raleway" w:eastAsia="Times New Roman" w:hAnsi="Raleway" w:cs="Arial"/>
          <w:color w:val="auto"/>
          <w:sz w:val="24"/>
          <w:szCs w:val="24"/>
          <w:lang w:eastAsia="it-IT"/>
        </w:rPr>
      </w:pPr>
      <w:r>
        <w:rPr>
          <w:rFonts w:ascii="Raleway" w:eastAsia="Times New Roman" w:hAnsi="Raleway" w:cs="Arial"/>
          <w:lang w:eastAsia="it-IT"/>
        </w:rPr>
        <w:t> </w:t>
      </w:r>
    </w:p>
    <w:p w14:paraId="4D8B54D5" w14:textId="77777777" w:rsidR="0008544E" w:rsidRDefault="0008544E" w:rsidP="0008544E">
      <w:pPr>
        <w:spacing w:after="0" w:line="312" w:lineRule="auto"/>
        <w:jc w:val="center"/>
        <w:textAlignment w:val="baseline"/>
        <w:rPr>
          <w:rFonts w:ascii="Raleway" w:eastAsia="Times New Roman" w:hAnsi="Raleway" w:cs="Arial"/>
          <w:b/>
          <w:bCs/>
          <w:lang w:eastAsia="it-IT"/>
        </w:rPr>
      </w:pPr>
      <w:r>
        <w:rPr>
          <w:rFonts w:ascii="Raleway" w:eastAsia="Times New Roman" w:hAnsi="Raleway" w:cs="Arial"/>
          <w:i/>
          <w:iCs/>
          <w:lang w:eastAsia="it-IT"/>
        </w:rPr>
        <w:t>tra </w:t>
      </w:r>
      <w:r>
        <w:rPr>
          <w:rFonts w:ascii="Raleway" w:eastAsia="Times New Roman" w:hAnsi="Raleway" w:cs="Arial"/>
          <w:b/>
          <w:bCs/>
          <w:lang w:eastAsia="it-IT"/>
        </w:rPr>
        <w:t> </w:t>
      </w:r>
    </w:p>
    <w:p w14:paraId="0B86D4F1" w14:textId="0950E3BA" w:rsidR="0008544E" w:rsidRPr="00E205C2" w:rsidRDefault="0008544E" w:rsidP="00E205C2">
      <w:pPr>
        <w:spacing w:after="0" w:line="312" w:lineRule="auto"/>
        <w:jc w:val="center"/>
        <w:textAlignment w:val="baseline"/>
        <w:rPr>
          <w:rFonts w:ascii="Raleway" w:eastAsia="Times New Roman" w:hAnsi="Raleway" w:cs="Arial"/>
          <w:b/>
          <w:bCs/>
          <w:lang w:eastAsia="it-IT"/>
        </w:rPr>
      </w:pPr>
      <w:r>
        <w:rPr>
          <w:rFonts w:ascii="Raleway" w:eastAsia="Times New Roman" w:hAnsi="Raleway" w:cs="Arial"/>
          <w:b/>
          <w:bCs/>
          <w:lang w:eastAsia="it-IT"/>
        </w:rPr>
        <w:t> </w:t>
      </w:r>
    </w:p>
    <w:p w14:paraId="1978D137" w14:textId="77777777" w:rsidR="009D44E1"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xml:space="preserve">Il/la sottoscritto/a ____________________________________________________________________ nato/a </w:t>
      </w:r>
      <w:proofErr w:type="spellStart"/>
      <w:r>
        <w:rPr>
          <w:rFonts w:ascii="Raleway" w:eastAsia="Times New Roman" w:hAnsi="Raleway" w:cs="Arial"/>
          <w:lang w:eastAsia="it-IT"/>
        </w:rPr>
        <w:t>a</w:t>
      </w:r>
      <w:proofErr w:type="spellEnd"/>
      <w:r>
        <w:rPr>
          <w:rFonts w:ascii="Raleway" w:eastAsia="Times New Roman" w:hAnsi="Raleway" w:cs="Arial"/>
          <w:lang w:eastAsia="it-IT"/>
        </w:rPr>
        <w:t xml:space="preserve"> ________________________________ (___________), il ____/_____/___________, residente in _________________________________________________________________________, comune di __________________________________ (___________), CAP ___________________, codice fiscale _______________________________________________________________________, </w:t>
      </w:r>
    </w:p>
    <w:p w14:paraId="2EE27D97" w14:textId="77777777" w:rsidR="009D44E1" w:rsidRDefault="009D44E1" w:rsidP="0008544E">
      <w:pPr>
        <w:spacing w:after="0" w:line="312" w:lineRule="auto"/>
        <w:jc w:val="both"/>
        <w:textAlignment w:val="baseline"/>
        <w:rPr>
          <w:rFonts w:ascii="Raleway" w:eastAsia="Times New Roman" w:hAnsi="Raleway" w:cs="Arial"/>
          <w:lang w:eastAsia="it-IT"/>
        </w:rPr>
      </w:pPr>
    </w:p>
    <w:p w14:paraId="6609EFE2" w14:textId="77777777" w:rsidR="009D44E1"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xml:space="preserve">legale rappresentante/procuratore del/della ____________________________________________ </w:t>
      </w:r>
    </w:p>
    <w:p w14:paraId="31A6ADCA" w14:textId="79F8B7BD" w:rsidR="009D44E1" w:rsidRDefault="009D44E1"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w:t>
      </w:r>
    </w:p>
    <w:p w14:paraId="513E8E85" w14:textId="26449F79" w:rsidR="0008544E"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codice fiscale _______________________________________________________________________</w:t>
      </w:r>
      <w:proofErr w:type="gramStart"/>
      <w:r>
        <w:rPr>
          <w:rFonts w:ascii="Raleway" w:eastAsia="Times New Roman" w:hAnsi="Raleway" w:cs="Arial"/>
          <w:lang w:eastAsia="it-IT"/>
        </w:rPr>
        <w:t>_ ,</w:t>
      </w:r>
      <w:proofErr w:type="gramEnd"/>
    </w:p>
    <w:p w14:paraId="67EE7083" w14:textId="77777777" w:rsidR="0008544E"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P. IVA _______________________________________________________________________________, con sede in _______________________________________________________________________, comune di __________________________________ (________), CAP __________________________.</w:t>
      </w:r>
    </w:p>
    <w:p w14:paraId="415F3685" w14:textId="77777777" w:rsidR="0008544E"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w:t>
      </w:r>
    </w:p>
    <w:p w14:paraId="7CBB597D" w14:textId="77777777" w:rsidR="0008544E" w:rsidRDefault="0008544E" w:rsidP="0008544E">
      <w:pPr>
        <w:spacing w:after="0" w:line="312" w:lineRule="auto"/>
        <w:jc w:val="both"/>
        <w:textAlignment w:val="baseline"/>
        <w:rPr>
          <w:rFonts w:ascii="Raleway" w:eastAsia="Times New Roman" w:hAnsi="Raleway" w:cs="Arial"/>
          <w:lang w:eastAsia="it-IT"/>
        </w:rPr>
      </w:pPr>
    </w:p>
    <w:p w14:paraId="3A65140F" w14:textId="5B89B315" w:rsidR="0008544E" w:rsidRDefault="0008544E" w:rsidP="0008544E">
      <w:pPr>
        <w:pStyle w:val="Paragrafoelenco"/>
        <w:numPr>
          <w:ilvl w:val="0"/>
          <w:numId w:val="1"/>
        </w:numPr>
        <w:spacing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 xml:space="preserve">cliente finale di energia elettrica titolare del/i punto/i di connessione identificato/i dal/i codice/i </w:t>
      </w:r>
      <w:proofErr w:type="gramStart"/>
      <w:r>
        <w:rPr>
          <w:rFonts w:ascii="Raleway" w:eastAsia="Times New Roman" w:hAnsi="Raleway" w:cs="Arial"/>
          <w:lang w:eastAsia="it-IT"/>
        </w:rPr>
        <w:t>POD :</w:t>
      </w:r>
      <w:proofErr w:type="gramEnd"/>
    </w:p>
    <w:p w14:paraId="52BF62D5"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133F67FD"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028509E3"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44D90D0D"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55D67F6B" w14:textId="77777777" w:rsidR="0008544E" w:rsidRDefault="0008544E" w:rsidP="0008544E">
      <w:pPr>
        <w:spacing w:after="0" w:line="312" w:lineRule="auto"/>
        <w:jc w:val="both"/>
        <w:textAlignment w:val="baseline"/>
        <w:rPr>
          <w:rFonts w:ascii="Raleway" w:eastAsia="Times New Roman" w:hAnsi="Raleway" w:cs="Arial"/>
          <w:lang w:eastAsia="it-IT"/>
        </w:rPr>
      </w:pPr>
    </w:p>
    <w:p w14:paraId="20E31898" w14:textId="13E6B25B" w:rsidR="0008544E" w:rsidRDefault="0008544E" w:rsidP="0008544E">
      <w:pPr>
        <w:pStyle w:val="Paragrafoelenco"/>
        <w:numPr>
          <w:ilvl w:val="0"/>
          <w:numId w:val="1"/>
        </w:numPr>
        <w:spacing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 xml:space="preserve">produttore </w:t>
      </w:r>
      <w:proofErr w:type="gramStart"/>
      <w:r>
        <w:rPr>
          <w:rFonts w:ascii="Raleway" w:eastAsia="Times New Roman" w:hAnsi="Raleway" w:cs="Arial"/>
          <w:lang w:eastAsia="it-IT"/>
        </w:rPr>
        <w:t>dell</w:t>
      </w:r>
      <w:r w:rsidR="009D44E1">
        <w:rPr>
          <w:rFonts w:ascii="Raleway" w:eastAsia="Times New Roman" w:hAnsi="Raleway" w:cs="Arial"/>
          <w:lang w:eastAsia="it-IT"/>
        </w:rPr>
        <w:t>’</w:t>
      </w:r>
      <w:r>
        <w:rPr>
          <w:rFonts w:ascii="Raleway" w:eastAsia="Times New Roman" w:hAnsi="Raleway" w:cs="Arial"/>
          <w:lang w:eastAsia="it-IT"/>
        </w:rPr>
        <w:t xml:space="preserve"> impianto</w:t>
      </w:r>
      <w:proofErr w:type="gramEnd"/>
      <w:r>
        <w:rPr>
          <w:rFonts w:ascii="Raleway" w:eastAsia="Times New Roman" w:hAnsi="Raleway" w:cs="Arial"/>
          <w:lang w:eastAsia="it-IT"/>
        </w:rPr>
        <w:t xml:space="preserve"> identificat</w:t>
      </w:r>
      <w:r w:rsidR="009D44E1">
        <w:rPr>
          <w:rFonts w:ascii="Raleway" w:eastAsia="Times New Roman" w:hAnsi="Raleway" w:cs="Arial"/>
          <w:lang w:eastAsia="it-IT"/>
        </w:rPr>
        <w:t>o</w:t>
      </w:r>
      <w:r>
        <w:rPr>
          <w:rFonts w:ascii="Raleway" w:eastAsia="Times New Roman" w:hAnsi="Raleway" w:cs="Arial"/>
          <w:lang w:eastAsia="it-IT"/>
        </w:rPr>
        <w:t xml:space="preserve"> dal/i codice/</w:t>
      </w:r>
      <w:proofErr w:type="gramStart"/>
      <w:r>
        <w:rPr>
          <w:rFonts w:ascii="Raleway" w:eastAsia="Times New Roman" w:hAnsi="Raleway" w:cs="Arial"/>
          <w:lang w:eastAsia="it-IT"/>
        </w:rPr>
        <w:t>i :</w:t>
      </w:r>
      <w:proofErr w:type="gramEnd"/>
    </w:p>
    <w:p w14:paraId="43334833"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2165A339"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53337B40" w14:textId="5D222A81"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r w:rsidR="00E205C2">
        <w:rPr>
          <w:rFonts w:ascii="Raleway" w:eastAsia="Times New Roman" w:hAnsi="Raleway" w:cs="Arial"/>
          <w:lang w:eastAsia="it-IT"/>
        </w:rPr>
        <w:t>___,</w:t>
      </w:r>
    </w:p>
    <w:p w14:paraId="6417C2EB" w14:textId="4D0C7B19"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lastRenderedPageBreak/>
        <w:t>collegat</w:t>
      </w:r>
      <w:r w:rsidR="009D44E1">
        <w:rPr>
          <w:rFonts w:ascii="Raleway" w:eastAsia="Times New Roman" w:hAnsi="Raleway" w:cs="Arial"/>
          <w:lang w:eastAsia="it-IT"/>
        </w:rPr>
        <w:t xml:space="preserve">o </w:t>
      </w:r>
      <w:r>
        <w:rPr>
          <w:rFonts w:ascii="Raleway" w:eastAsia="Times New Roman" w:hAnsi="Raleway" w:cs="Arial"/>
          <w:lang w:eastAsia="it-IT"/>
        </w:rPr>
        <w:t>al/i punto/i di connessione</w:t>
      </w:r>
      <w:r w:rsidR="009D44E1">
        <w:rPr>
          <w:rFonts w:ascii="Raleway" w:eastAsia="Times New Roman" w:hAnsi="Raleway" w:cs="Arial"/>
          <w:lang w:eastAsia="it-IT"/>
        </w:rPr>
        <w:t xml:space="preserve"> </w:t>
      </w:r>
      <w:r>
        <w:rPr>
          <w:rFonts w:ascii="Raleway" w:eastAsia="Times New Roman" w:hAnsi="Raleway" w:cs="Arial"/>
          <w:lang w:eastAsia="it-IT"/>
        </w:rPr>
        <w:t xml:space="preserve">identificato/i dal/i codice/i </w:t>
      </w:r>
      <w:proofErr w:type="gramStart"/>
      <w:r>
        <w:rPr>
          <w:rFonts w:ascii="Raleway" w:eastAsia="Times New Roman" w:hAnsi="Raleway" w:cs="Arial"/>
          <w:lang w:eastAsia="it-IT"/>
        </w:rPr>
        <w:t>POD :</w:t>
      </w:r>
      <w:proofErr w:type="gramEnd"/>
      <w:r>
        <w:rPr>
          <w:rFonts w:ascii="Raleway" w:eastAsia="Times New Roman" w:hAnsi="Raleway" w:cs="Arial"/>
          <w:lang w:eastAsia="it-IT"/>
        </w:rPr>
        <w:t xml:space="preserve"> ____________________________________________________________________________________________________</w:t>
      </w:r>
    </w:p>
    <w:p w14:paraId="7E9D9E17"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7FC6C7B2"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____________________________________________________________________________________________________</w:t>
      </w:r>
    </w:p>
    <w:p w14:paraId="07E7F4DF" w14:textId="77777777"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___________________________________________________________________________________________________ ,</w:t>
      </w:r>
    </w:p>
    <w:p w14:paraId="68A9D691" w14:textId="47F55B48" w:rsidR="0008544E" w:rsidRDefault="0008544E" w:rsidP="0008544E">
      <w:pPr>
        <w:spacing w:after="0"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alimentat</w:t>
      </w:r>
      <w:r w:rsidR="009D44E1">
        <w:rPr>
          <w:rFonts w:ascii="Raleway" w:eastAsia="Times New Roman" w:hAnsi="Raleway" w:cs="Arial"/>
          <w:lang w:eastAsia="it-IT"/>
        </w:rPr>
        <w:t>o</w:t>
      </w:r>
      <w:r>
        <w:rPr>
          <w:rFonts w:ascii="Raleway" w:eastAsia="Times New Roman" w:hAnsi="Raleway" w:cs="Arial"/>
          <w:lang w:eastAsia="it-IT"/>
        </w:rPr>
        <w:t xml:space="preserve"> da fonti rinnovabili; </w:t>
      </w:r>
    </w:p>
    <w:p w14:paraId="5699646C" w14:textId="77777777" w:rsidR="0008544E" w:rsidRDefault="0008544E" w:rsidP="0008544E">
      <w:pPr>
        <w:spacing w:after="0" w:line="312" w:lineRule="auto"/>
        <w:ind w:left="345"/>
        <w:jc w:val="both"/>
        <w:textAlignment w:val="baseline"/>
        <w:rPr>
          <w:rFonts w:ascii="Raleway" w:eastAsia="Times New Roman" w:hAnsi="Raleway" w:cs="Arial"/>
          <w:lang w:eastAsia="it-IT"/>
        </w:rPr>
      </w:pPr>
      <w:r>
        <w:rPr>
          <w:rFonts w:ascii="Raleway" w:eastAsia="Times New Roman" w:hAnsi="Raleway" w:cs="Arial"/>
          <w:lang w:eastAsia="it-IT"/>
        </w:rPr>
        <w:t> </w:t>
      </w:r>
    </w:p>
    <w:p w14:paraId="55AE64B7" w14:textId="6C625ECF" w:rsidR="0008544E" w:rsidRDefault="0008544E" w:rsidP="0008544E">
      <w:pPr>
        <w:pStyle w:val="Paragrafoelenco"/>
        <w:numPr>
          <w:ilvl w:val="0"/>
          <w:numId w:val="1"/>
        </w:numPr>
        <w:spacing w:line="312" w:lineRule="auto"/>
        <w:ind w:left="426"/>
        <w:jc w:val="both"/>
        <w:textAlignment w:val="baseline"/>
        <w:rPr>
          <w:rFonts w:ascii="Raleway" w:eastAsia="Times New Roman" w:hAnsi="Raleway" w:cs="Arial"/>
          <w:lang w:eastAsia="it-IT"/>
        </w:rPr>
      </w:pPr>
      <w:r>
        <w:rPr>
          <w:rFonts w:ascii="Raleway" w:eastAsia="Times New Roman" w:hAnsi="Raleway" w:cs="Arial"/>
          <w:lang w:eastAsia="it-IT"/>
        </w:rPr>
        <w:t xml:space="preserve">appartenente, nella qualità di </w:t>
      </w:r>
      <w:r w:rsidRPr="009D44E1">
        <w:rPr>
          <w:rFonts w:ascii="Raleway" w:eastAsia="Times New Roman" w:hAnsi="Raleway" w:cs="Arial"/>
          <w:b/>
          <w:bCs/>
          <w:lang w:eastAsia="it-IT"/>
        </w:rPr>
        <w:t>cliente finale e produttore</w:t>
      </w:r>
      <w:r>
        <w:rPr>
          <w:rFonts w:ascii="Raleway" w:eastAsia="Times New Roman" w:hAnsi="Raleway" w:cs="Arial"/>
          <w:lang w:eastAsia="it-IT"/>
        </w:rPr>
        <w:t xml:space="preserve">, alla configurazione di comunità di energia rinnovabile essendo divenuto membro o socio della CER </w:t>
      </w:r>
      <w:r w:rsidR="009D44E1">
        <w:rPr>
          <w:rFonts w:ascii="Raleway" w:eastAsia="Times New Roman" w:hAnsi="Raleway" w:cs="Arial"/>
          <w:lang w:eastAsia="it-IT"/>
        </w:rPr>
        <w:t xml:space="preserve">VALSAMOGGIA </w:t>
      </w:r>
      <w:r>
        <w:rPr>
          <w:rFonts w:ascii="Raleway" w:eastAsia="Times New Roman" w:hAnsi="Raleway" w:cs="Arial"/>
          <w:lang w:eastAsia="it-IT"/>
        </w:rPr>
        <w:t>Società Cooperativa denominata “</w:t>
      </w:r>
      <w:r w:rsidR="009D44E1">
        <w:rPr>
          <w:rFonts w:ascii="Raleway" w:eastAsia="Times New Roman" w:hAnsi="Raleway" w:cs="Arial"/>
          <w:i/>
          <w:iCs/>
          <w:lang w:eastAsia="it-IT"/>
        </w:rPr>
        <w:t>CER VALSAMOGGIA</w:t>
      </w:r>
      <w:r>
        <w:rPr>
          <w:rFonts w:ascii="Raleway" w:eastAsia="Times New Roman" w:hAnsi="Raleway" w:cs="Arial"/>
          <w:lang w:eastAsia="it-IT"/>
        </w:rPr>
        <w:t>”; </w:t>
      </w:r>
    </w:p>
    <w:p w14:paraId="1E5AA663" w14:textId="77777777" w:rsidR="0008544E"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w:t>
      </w:r>
    </w:p>
    <w:p w14:paraId="16ADD8A4" w14:textId="77777777" w:rsidR="0008544E" w:rsidRDefault="0008544E" w:rsidP="0008544E">
      <w:pPr>
        <w:spacing w:after="0" w:line="312" w:lineRule="auto"/>
        <w:jc w:val="right"/>
        <w:textAlignment w:val="baseline"/>
        <w:rPr>
          <w:rFonts w:ascii="Raleway" w:eastAsia="Times New Roman" w:hAnsi="Raleway" w:cs="Arial"/>
          <w:lang w:eastAsia="it-IT"/>
        </w:rPr>
      </w:pPr>
      <w:r>
        <w:rPr>
          <w:rFonts w:ascii="Raleway" w:eastAsia="Times New Roman" w:hAnsi="Raleway" w:cs="Arial"/>
          <w:lang w:eastAsia="it-IT"/>
        </w:rPr>
        <w:t xml:space="preserve">— </w:t>
      </w:r>
      <w:r>
        <w:rPr>
          <w:rFonts w:ascii="Raleway" w:eastAsia="Times New Roman" w:hAnsi="Raleway" w:cs="Arial"/>
          <w:i/>
          <w:iCs/>
          <w:lang w:eastAsia="it-IT"/>
        </w:rPr>
        <w:t>mandante</w:t>
      </w:r>
      <w:r>
        <w:rPr>
          <w:rFonts w:ascii="Raleway" w:eastAsia="Times New Roman" w:hAnsi="Raleway" w:cs="Arial"/>
          <w:lang w:eastAsia="it-IT"/>
        </w:rPr>
        <w:t xml:space="preserve"> — </w:t>
      </w:r>
    </w:p>
    <w:p w14:paraId="265CD9A8" w14:textId="77777777" w:rsidR="0008544E" w:rsidRDefault="0008544E" w:rsidP="0008544E">
      <w:pPr>
        <w:spacing w:after="0" w:line="312" w:lineRule="auto"/>
        <w:jc w:val="center"/>
        <w:textAlignment w:val="baseline"/>
        <w:rPr>
          <w:rFonts w:ascii="Raleway" w:eastAsia="Times New Roman" w:hAnsi="Raleway" w:cs="Arial"/>
          <w:lang w:eastAsia="it-IT"/>
        </w:rPr>
      </w:pPr>
      <w:r>
        <w:rPr>
          <w:rFonts w:ascii="Raleway" w:eastAsia="Times New Roman" w:hAnsi="Raleway" w:cs="Arial"/>
          <w:i/>
          <w:iCs/>
          <w:lang w:eastAsia="it-IT"/>
        </w:rPr>
        <w:t>e</w:t>
      </w:r>
      <w:r>
        <w:rPr>
          <w:rFonts w:ascii="Raleway" w:eastAsia="Times New Roman" w:hAnsi="Raleway" w:cs="Arial"/>
          <w:lang w:eastAsia="it-IT"/>
        </w:rPr>
        <w:t> </w:t>
      </w:r>
    </w:p>
    <w:p w14:paraId="42E1FA92" w14:textId="77777777" w:rsidR="009D44E1" w:rsidRPr="008439DC" w:rsidRDefault="009D44E1" w:rsidP="009D44E1">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Il</w:t>
      </w:r>
      <w:r>
        <w:rPr>
          <w:rFonts w:ascii="Raleway" w:eastAsia="Times New Roman" w:hAnsi="Raleway" w:cs="Arial"/>
          <w:lang w:eastAsia="it-IT"/>
        </w:rPr>
        <w:t xml:space="preserve"> </w:t>
      </w:r>
      <w:r w:rsidRPr="008439DC">
        <w:rPr>
          <w:rFonts w:ascii="Raleway" w:eastAsia="Times New Roman" w:hAnsi="Raleway" w:cs="Arial"/>
          <w:lang w:eastAsia="it-IT"/>
        </w:rPr>
        <w:t>sottoscritto</w:t>
      </w:r>
      <w:r>
        <w:rPr>
          <w:rFonts w:ascii="Raleway" w:eastAsia="Times New Roman" w:hAnsi="Raleway" w:cs="Arial"/>
          <w:lang w:eastAsia="it-IT"/>
        </w:rPr>
        <w:t xml:space="preserve"> LUIGI CASTAGNA, n</w:t>
      </w:r>
      <w:r w:rsidRPr="008439DC">
        <w:rPr>
          <w:rFonts w:ascii="Raleway" w:eastAsia="Times New Roman" w:hAnsi="Raleway" w:cs="Arial"/>
          <w:lang w:eastAsia="it-IT"/>
        </w:rPr>
        <w:t>ato</w:t>
      </w:r>
      <w:r>
        <w:rPr>
          <w:rFonts w:ascii="Raleway" w:eastAsia="Times New Roman" w:hAnsi="Raleway" w:cs="Arial"/>
          <w:lang w:eastAsia="it-IT"/>
        </w:rPr>
        <w:t xml:space="preserve"> </w:t>
      </w:r>
      <w:r w:rsidRPr="008439DC">
        <w:rPr>
          <w:rFonts w:ascii="Raleway" w:eastAsia="Times New Roman" w:hAnsi="Raleway" w:cs="Arial"/>
          <w:lang w:eastAsia="it-IT"/>
        </w:rPr>
        <w:t>a</w:t>
      </w:r>
      <w:r>
        <w:rPr>
          <w:rFonts w:ascii="Raleway" w:eastAsia="Times New Roman" w:hAnsi="Raleway" w:cs="Arial"/>
          <w:lang w:eastAsia="it-IT"/>
        </w:rPr>
        <w:t xml:space="preserve"> MONTEVEGLIO</w:t>
      </w:r>
      <w:r w:rsidRPr="008439DC">
        <w:rPr>
          <w:rFonts w:ascii="Raleway" w:eastAsia="Times New Roman" w:hAnsi="Raleway" w:cs="Arial"/>
          <w:lang w:eastAsia="it-IT"/>
        </w:rPr>
        <w:t xml:space="preserve"> (</w:t>
      </w:r>
      <w:r>
        <w:rPr>
          <w:rFonts w:ascii="Raleway" w:eastAsia="Times New Roman" w:hAnsi="Raleway" w:cs="Arial"/>
          <w:lang w:eastAsia="it-IT"/>
        </w:rPr>
        <w:t>BO</w:t>
      </w:r>
      <w:r w:rsidRPr="008439DC">
        <w:rPr>
          <w:rFonts w:ascii="Raleway" w:eastAsia="Times New Roman" w:hAnsi="Raleway" w:cs="Arial"/>
          <w:lang w:eastAsia="it-IT"/>
        </w:rPr>
        <w:t xml:space="preserve">), il </w:t>
      </w:r>
      <w:r>
        <w:rPr>
          <w:rFonts w:ascii="Raleway" w:eastAsia="Times New Roman" w:hAnsi="Raleway" w:cs="Arial"/>
          <w:lang w:eastAsia="it-IT"/>
        </w:rPr>
        <w:t>02/01/1949</w:t>
      </w:r>
      <w:r w:rsidRPr="008439DC">
        <w:rPr>
          <w:rFonts w:ascii="Raleway" w:eastAsia="Times New Roman" w:hAnsi="Raleway" w:cs="Arial"/>
          <w:lang w:eastAsia="it-IT"/>
        </w:rPr>
        <w:t xml:space="preserve">, legale rappresentante della </w:t>
      </w:r>
      <w:proofErr w:type="spellStart"/>
      <w:r>
        <w:rPr>
          <w:rFonts w:ascii="Raleway" w:eastAsia="Times New Roman" w:hAnsi="Raleway" w:cs="Arial"/>
          <w:i/>
          <w:iCs/>
          <w:lang w:eastAsia="it-IT"/>
        </w:rPr>
        <w:t>Cer</w:t>
      </w:r>
      <w:proofErr w:type="spellEnd"/>
      <w:r>
        <w:rPr>
          <w:rFonts w:ascii="Raleway" w:eastAsia="Times New Roman" w:hAnsi="Raleway" w:cs="Arial"/>
          <w:i/>
          <w:iCs/>
          <w:lang w:eastAsia="it-IT"/>
        </w:rPr>
        <w:t xml:space="preserve"> Valsamoggia</w:t>
      </w:r>
      <w:r w:rsidRPr="008439DC">
        <w:rPr>
          <w:rFonts w:ascii="Raleway" w:eastAsia="Times New Roman" w:hAnsi="Raleway" w:cs="Arial"/>
          <w:lang w:eastAsia="it-IT"/>
        </w:rPr>
        <w:t xml:space="preserve"> Società Cooperativa, codice fiscale</w:t>
      </w:r>
      <w:r>
        <w:rPr>
          <w:rFonts w:ascii="Raleway" w:eastAsia="Times New Roman" w:hAnsi="Raleway" w:cs="Arial"/>
          <w:lang w:eastAsia="it-IT"/>
        </w:rPr>
        <w:t xml:space="preserve"> e P.IVA</w:t>
      </w:r>
      <w:r w:rsidRPr="008439DC">
        <w:rPr>
          <w:rFonts w:ascii="Raleway" w:eastAsia="Times New Roman" w:hAnsi="Raleway" w:cs="Arial"/>
          <w:lang w:eastAsia="it-IT"/>
        </w:rPr>
        <w:t xml:space="preserve"> </w:t>
      </w:r>
      <w:proofErr w:type="gramStart"/>
      <w:r>
        <w:rPr>
          <w:rFonts w:ascii="Raleway" w:eastAsia="Times New Roman" w:hAnsi="Raleway" w:cs="Arial"/>
          <w:lang w:eastAsia="it-IT"/>
        </w:rPr>
        <w:t>04219291202</w:t>
      </w:r>
      <w:r w:rsidRPr="008439DC">
        <w:rPr>
          <w:rFonts w:ascii="Raleway" w:eastAsia="Times New Roman" w:hAnsi="Raleway" w:cs="Arial"/>
          <w:lang w:eastAsia="it-IT"/>
        </w:rPr>
        <w:t xml:space="preserve">, </w:t>
      </w:r>
      <w:r>
        <w:rPr>
          <w:rFonts w:ascii="Raleway" w:eastAsia="Times New Roman" w:hAnsi="Raleway" w:cs="Arial"/>
          <w:lang w:eastAsia="it-IT"/>
        </w:rPr>
        <w:t xml:space="preserve"> REA</w:t>
      </w:r>
      <w:proofErr w:type="gramEnd"/>
      <w:r>
        <w:rPr>
          <w:rFonts w:ascii="Raleway" w:eastAsia="Times New Roman" w:hAnsi="Raleway" w:cs="Arial"/>
          <w:lang w:eastAsia="it-IT"/>
        </w:rPr>
        <w:t xml:space="preserve"> BO 577353,</w:t>
      </w:r>
      <w:r w:rsidRPr="008439DC">
        <w:rPr>
          <w:rFonts w:ascii="Raleway" w:eastAsia="Times New Roman" w:hAnsi="Raleway" w:cs="Arial"/>
          <w:lang w:eastAsia="it-IT"/>
        </w:rPr>
        <w:t xml:space="preserve"> con sede in Via </w:t>
      </w:r>
      <w:r>
        <w:rPr>
          <w:rFonts w:ascii="Raleway" w:eastAsia="Times New Roman" w:hAnsi="Raleway" w:cs="Arial"/>
          <w:lang w:eastAsia="it-IT"/>
        </w:rPr>
        <w:t>Caduti della Libertà,63, località Castelletto</w:t>
      </w:r>
      <w:r w:rsidRPr="008439DC">
        <w:rPr>
          <w:rFonts w:ascii="Raleway" w:eastAsia="Times New Roman" w:hAnsi="Raleway" w:cs="Arial"/>
          <w:lang w:eastAsia="it-IT"/>
        </w:rPr>
        <w:t xml:space="preserve"> comune di </w:t>
      </w:r>
      <w:r>
        <w:rPr>
          <w:rFonts w:ascii="Raleway" w:eastAsia="Times New Roman" w:hAnsi="Raleway" w:cs="Arial"/>
          <w:lang w:eastAsia="it-IT"/>
        </w:rPr>
        <w:t xml:space="preserve">Valsamoggia </w:t>
      </w:r>
      <w:r w:rsidRPr="008439DC">
        <w:rPr>
          <w:rFonts w:ascii="Raleway" w:eastAsia="Times New Roman" w:hAnsi="Raleway" w:cs="Arial"/>
          <w:lang w:eastAsia="it-IT"/>
        </w:rPr>
        <w:t>(BO), CAP 40</w:t>
      </w:r>
      <w:r>
        <w:rPr>
          <w:rFonts w:ascii="Raleway" w:eastAsia="Times New Roman" w:hAnsi="Raleway" w:cs="Arial"/>
          <w:lang w:eastAsia="it-IT"/>
        </w:rPr>
        <w:t>053</w:t>
      </w:r>
      <w:r w:rsidRPr="008439DC">
        <w:rPr>
          <w:rFonts w:ascii="Raleway" w:eastAsia="Times New Roman" w:hAnsi="Raleway" w:cs="Arial"/>
          <w:lang w:eastAsia="it-IT"/>
        </w:rPr>
        <w:t>,   </w:t>
      </w:r>
    </w:p>
    <w:p w14:paraId="2ACABC0E" w14:textId="77777777" w:rsidR="0008544E" w:rsidRDefault="0008544E" w:rsidP="0008544E">
      <w:pPr>
        <w:spacing w:after="0" w:line="312" w:lineRule="auto"/>
        <w:jc w:val="right"/>
        <w:textAlignment w:val="baseline"/>
        <w:rPr>
          <w:rFonts w:ascii="Raleway" w:eastAsia="Times New Roman" w:hAnsi="Raleway" w:cs="Arial"/>
          <w:lang w:eastAsia="it-IT"/>
        </w:rPr>
      </w:pPr>
      <w:r>
        <w:rPr>
          <w:rFonts w:ascii="Raleway" w:eastAsia="Times New Roman" w:hAnsi="Raleway" w:cs="Arial"/>
          <w:lang w:eastAsia="it-IT"/>
        </w:rPr>
        <w:t xml:space="preserve">— </w:t>
      </w:r>
      <w:r>
        <w:rPr>
          <w:rFonts w:ascii="Raleway" w:eastAsia="Times New Roman" w:hAnsi="Raleway" w:cs="Arial"/>
          <w:i/>
          <w:iCs/>
          <w:lang w:eastAsia="it-IT"/>
        </w:rPr>
        <w:t>mandatario/Soggetto Referente</w:t>
      </w:r>
      <w:r>
        <w:rPr>
          <w:rFonts w:ascii="Raleway" w:eastAsia="Times New Roman" w:hAnsi="Raleway" w:cs="Arial"/>
          <w:lang w:eastAsia="it-IT"/>
        </w:rPr>
        <w:t xml:space="preserve"> — </w:t>
      </w:r>
    </w:p>
    <w:p w14:paraId="3E9D1EDB" w14:textId="77777777" w:rsidR="0008544E" w:rsidRDefault="0008544E" w:rsidP="0008544E">
      <w:pPr>
        <w:spacing w:after="0" w:line="312" w:lineRule="auto"/>
        <w:jc w:val="right"/>
        <w:textAlignment w:val="baseline"/>
        <w:rPr>
          <w:rFonts w:ascii="Raleway" w:eastAsia="Times New Roman" w:hAnsi="Raleway" w:cs="Arial"/>
          <w:lang w:eastAsia="it-IT"/>
        </w:rPr>
      </w:pPr>
      <w:r>
        <w:rPr>
          <w:rFonts w:ascii="Raleway" w:eastAsia="Times New Roman" w:hAnsi="Raleway" w:cs="Arial"/>
          <w:lang w:eastAsia="it-IT"/>
        </w:rPr>
        <w:t> </w:t>
      </w:r>
    </w:p>
    <w:p w14:paraId="2CB5931F" w14:textId="77777777" w:rsidR="0008544E" w:rsidRDefault="0008544E" w:rsidP="0008544E">
      <w:pPr>
        <w:spacing w:after="0" w:line="312" w:lineRule="auto"/>
        <w:jc w:val="center"/>
        <w:textAlignment w:val="baseline"/>
        <w:rPr>
          <w:rFonts w:ascii="Raleway" w:eastAsia="Times New Roman" w:hAnsi="Raleway" w:cs="Arial"/>
          <w:b/>
          <w:bCs/>
          <w:lang w:eastAsia="it-IT"/>
        </w:rPr>
      </w:pPr>
      <w:r>
        <w:rPr>
          <w:rFonts w:ascii="Raleway" w:eastAsia="Times New Roman" w:hAnsi="Raleway" w:cs="Arial"/>
          <w:b/>
          <w:bCs/>
          <w:lang w:eastAsia="it-IT"/>
        </w:rPr>
        <w:t>PREMESSO CHE </w:t>
      </w:r>
    </w:p>
    <w:p w14:paraId="4CD9E4C0" w14:textId="77777777" w:rsidR="0008544E"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w:t>
      </w:r>
    </w:p>
    <w:p w14:paraId="5E298772" w14:textId="77777777" w:rsidR="0008544E" w:rsidRPr="00221E5F" w:rsidRDefault="0008544E" w:rsidP="0008544E">
      <w:pPr>
        <w:spacing w:after="0" w:line="312" w:lineRule="auto"/>
        <w:ind w:left="284"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con gli artt. 8, 30 e 31 del Decreto legislativo del 8 novembre 2021, n. 199 e con l’art. 14 del Decreto legislativo del 8 novembre 2021, n. 210, sono state definite modalità e condizioni per la condivisione di energia elettrica, in attuazione degli artt. 21 e 22 della direttiva UE 2018/2001 sulla promozione dell’uso dell’energia da fonti rinnovabili e degli artt. 15 e 16 della direttiva UE 2019/944 relativa a norme comuni per il mercato interno dell'energia elettrica;  </w:t>
      </w:r>
    </w:p>
    <w:p w14:paraId="7A3DF741" w14:textId="77777777" w:rsidR="0008544E" w:rsidRPr="00221E5F" w:rsidRDefault="0008544E" w:rsidP="0008544E">
      <w:pPr>
        <w:spacing w:after="0" w:line="312" w:lineRule="auto"/>
        <w:ind w:left="284"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con la deliberazione 727/2022/R/</w:t>
      </w:r>
      <w:proofErr w:type="spellStart"/>
      <w:r w:rsidRPr="00221E5F">
        <w:rPr>
          <w:rFonts w:ascii="Raleway" w:eastAsia="Times New Roman" w:hAnsi="Raleway" w:cs="Arial"/>
          <w:sz w:val="10"/>
          <w:szCs w:val="10"/>
          <w:lang w:eastAsia="it-IT"/>
        </w:rPr>
        <w:t>eel</w:t>
      </w:r>
      <w:proofErr w:type="spellEnd"/>
      <w:r w:rsidRPr="00221E5F">
        <w:rPr>
          <w:rFonts w:ascii="Raleway" w:eastAsia="Times New Roman" w:hAnsi="Raleway" w:cs="Arial"/>
          <w:sz w:val="10"/>
          <w:szCs w:val="10"/>
          <w:lang w:eastAsia="it-IT"/>
        </w:rPr>
        <w:t xml:space="preserve"> del 27 dicembre 2022 e il relativo Allegato A, l’Autorità di Regolazione per l’Energia Reti e Ambiente (nel seguito anche, ARERA), ha adottato il TIAD (Testo Integrato Autoconsumo Diffuso); </w:t>
      </w:r>
    </w:p>
    <w:p w14:paraId="36436676" w14:textId="77777777" w:rsidR="0008544E" w:rsidRPr="00221E5F" w:rsidRDefault="0008544E" w:rsidP="0008544E">
      <w:pPr>
        <w:spacing w:after="0" w:line="312" w:lineRule="auto"/>
        <w:ind w:left="284"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nel TIAD è stato individuato nel mandato il «tipo» contrattuale con il quale i clienti finali e/o produttori, facenti parte delle configurazioni di autoconsumo diffuso, disciplinano i rapporti con il soggetto referente che stipulerà il contratto con il GSE ai fini dell’accesso al servizio per l’autoconsumo diffuso; </w:t>
      </w:r>
    </w:p>
    <w:p w14:paraId="52BE7B6E" w14:textId="77777777" w:rsidR="0008544E" w:rsidRPr="00221E5F" w:rsidRDefault="0008544E" w:rsidP="0008544E">
      <w:pPr>
        <w:spacing w:after="0" w:line="312" w:lineRule="auto"/>
        <w:ind w:left="284"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xml:space="preserve">— con il Decreto del Ministro dell’Ambiente e della Sicurezza Energetica (nel seguito anche, MASE) n. 414 del 7 dicembre 2023 è stata individuata la tariffa incentivante da riconoscere agli impianti a fonti rinnovabili inseriti nelle configurazioni di comunità di energia rinnovabile, gruppo di </w:t>
      </w:r>
      <w:proofErr w:type="spellStart"/>
      <w:r w:rsidRPr="00221E5F">
        <w:rPr>
          <w:rFonts w:ascii="Raleway" w:eastAsia="Times New Roman" w:hAnsi="Raleway" w:cs="Arial"/>
          <w:sz w:val="10"/>
          <w:szCs w:val="10"/>
          <w:lang w:eastAsia="it-IT"/>
        </w:rPr>
        <w:t>autoconsumatori</w:t>
      </w:r>
      <w:proofErr w:type="spellEnd"/>
      <w:r w:rsidRPr="00221E5F">
        <w:rPr>
          <w:rFonts w:ascii="Raleway" w:eastAsia="Times New Roman" w:hAnsi="Raleway" w:cs="Arial"/>
          <w:sz w:val="10"/>
          <w:szCs w:val="10"/>
          <w:lang w:eastAsia="it-IT"/>
        </w:rPr>
        <w:t xml:space="preserve"> di energia rinnovabile che agiscono collettivamente e </w:t>
      </w:r>
      <w:proofErr w:type="spellStart"/>
      <w:r w:rsidRPr="00221E5F">
        <w:rPr>
          <w:rFonts w:ascii="Raleway" w:eastAsia="Times New Roman" w:hAnsi="Raleway" w:cs="Arial"/>
          <w:sz w:val="10"/>
          <w:szCs w:val="10"/>
          <w:lang w:eastAsia="it-IT"/>
        </w:rPr>
        <w:t>autoconsumatore</w:t>
      </w:r>
      <w:proofErr w:type="spellEnd"/>
      <w:r w:rsidRPr="00221E5F">
        <w:rPr>
          <w:rFonts w:ascii="Raleway" w:eastAsia="Times New Roman" w:hAnsi="Raleway" w:cs="Arial"/>
          <w:sz w:val="10"/>
          <w:szCs w:val="10"/>
          <w:lang w:eastAsia="it-IT"/>
        </w:rPr>
        <w:t xml:space="preserve"> individuale di energia rinnovabile “a distanza”; </w:t>
      </w:r>
    </w:p>
    <w:p w14:paraId="70921E7F" w14:textId="77777777" w:rsidR="0008544E" w:rsidRPr="00221E5F" w:rsidRDefault="0008544E" w:rsidP="0008544E">
      <w:pPr>
        <w:spacing w:after="0" w:line="312" w:lineRule="auto"/>
        <w:ind w:left="284"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con le Regole Operative per l’accesso al servizio per l’autoconsumo diffuso (nel seguito anche, Regole Operative) verificate positivamente dall’ARERA ed approvate con Decreto dal MASE e pubblicate sul proprio sito istituzionale, il GSE ha dettagliato le condizioni e le modalità per la presentazione dell’istanza di accesso al servizio per l’autoconsumo diffuso. </w:t>
      </w:r>
    </w:p>
    <w:p w14:paraId="30A8F1C9" w14:textId="77777777" w:rsidR="0008544E" w:rsidRPr="00221E5F" w:rsidRDefault="0008544E" w:rsidP="0008544E">
      <w:pPr>
        <w:spacing w:after="0" w:line="312" w:lineRule="auto"/>
        <w:ind w:left="705" w:hanging="705"/>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w:t>
      </w:r>
    </w:p>
    <w:p w14:paraId="4B9B5F4B" w14:textId="77777777" w:rsidR="004E5947" w:rsidRPr="00221E5F" w:rsidRDefault="004E5947" w:rsidP="0008544E">
      <w:pPr>
        <w:spacing w:after="0" w:line="312" w:lineRule="auto"/>
        <w:ind w:left="705" w:hanging="705"/>
        <w:jc w:val="both"/>
        <w:textAlignment w:val="baseline"/>
        <w:rPr>
          <w:rFonts w:ascii="Raleway" w:eastAsia="Times New Roman" w:hAnsi="Raleway" w:cs="Arial"/>
          <w:b/>
          <w:bCs/>
          <w:sz w:val="10"/>
          <w:szCs w:val="10"/>
          <w:lang w:eastAsia="it-IT"/>
        </w:rPr>
      </w:pPr>
    </w:p>
    <w:p w14:paraId="5C508B67"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sz w:val="10"/>
          <w:szCs w:val="10"/>
          <w:lang w:eastAsia="it-IT"/>
        </w:rPr>
        <w:t>LE PARTI STIPULANO E </w:t>
      </w:r>
    </w:p>
    <w:p w14:paraId="1900D107"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sz w:val="10"/>
          <w:szCs w:val="10"/>
          <w:lang w:eastAsia="it-IT"/>
        </w:rPr>
        <w:t>CONVENGONO QUANTO SEGUE </w:t>
      </w:r>
    </w:p>
    <w:p w14:paraId="4F5FAE84" w14:textId="77777777" w:rsidR="0008544E" w:rsidRPr="00221E5F" w:rsidRDefault="0008544E" w:rsidP="0008544E">
      <w:pPr>
        <w:spacing w:after="0" w:line="312" w:lineRule="auto"/>
        <w:jc w:val="center"/>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w:t>
      </w:r>
    </w:p>
    <w:p w14:paraId="24B6E7E7"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sz w:val="10"/>
          <w:szCs w:val="10"/>
          <w:lang w:eastAsia="it-IT"/>
        </w:rPr>
        <w:t>Articolo 1 </w:t>
      </w:r>
    </w:p>
    <w:p w14:paraId="17EB5C9E"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i/>
          <w:iCs/>
          <w:sz w:val="10"/>
          <w:szCs w:val="10"/>
          <w:lang w:eastAsia="it-IT"/>
        </w:rPr>
        <w:t>Oggetto del mandato</w:t>
      </w:r>
      <w:r w:rsidRPr="00221E5F">
        <w:rPr>
          <w:rFonts w:ascii="Raleway" w:eastAsia="Times New Roman" w:hAnsi="Raleway" w:cs="Arial"/>
          <w:b/>
          <w:bCs/>
          <w:sz w:val="10"/>
          <w:szCs w:val="10"/>
          <w:lang w:eastAsia="it-IT"/>
        </w:rPr>
        <w:t> </w:t>
      </w:r>
    </w:p>
    <w:p w14:paraId="3B4CC8C1" w14:textId="77777777" w:rsidR="0008544E" w:rsidRPr="00221E5F" w:rsidRDefault="0008544E" w:rsidP="0008544E">
      <w:pPr>
        <w:spacing w:after="0" w:line="312" w:lineRule="auto"/>
        <w:jc w:val="center"/>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w:t>
      </w:r>
    </w:p>
    <w:p w14:paraId="0BBE662A"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xml:space="preserve">1. Il mandatario provvede al compimento di tutte le attività finalizzate alla presentazione al GSE dell’istanza di accesso al servizio per l’autoconsumo diffuso, così come al compimento di tutte le attività successive all’eventuale accesso al </w:t>
      </w:r>
      <w:proofErr w:type="gramStart"/>
      <w:r w:rsidRPr="00221E5F">
        <w:rPr>
          <w:rFonts w:ascii="Raleway" w:eastAsia="Times New Roman" w:hAnsi="Raleway" w:cs="Arial"/>
          <w:sz w:val="10"/>
          <w:szCs w:val="10"/>
          <w:lang w:eastAsia="it-IT"/>
        </w:rPr>
        <w:t>predetto</w:t>
      </w:r>
      <w:proofErr w:type="gramEnd"/>
      <w:r w:rsidRPr="00221E5F">
        <w:rPr>
          <w:rFonts w:ascii="Raleway" w:eastAsia="Times New Roman" w:hAnsi="Raleway" w:cs="Arial"/>
          <w:sz w:val="10"/>
          <w:szCs w:val="10"/>
          <w:lang w:eastAsia="it-IT"/>
        </w:rPr>
        <w:t xml:space="preserve"> servizio, come previste nelle disposizioni di riferimento, richiamate in premessa. </w:t>
      </w:r>
    </w:p>
    <w:p w14:paraId="226208C4"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2. In particolare, a titolo meramente esemplificativo e non esaustivo, il mandatario si obbliga ad assicurare completa, adeguata e preventiva informativa ai soggetti facenti parte della configurazione sui benefici loro derivanti dall’accesso alle tariffe incentivanti di cui all’Appendice B delle Regole Operative, e: </w:t>
      </w:r>
    </w:p>
    <w:p w14:paraId="25F700D3" w14:textId="77777777" w:rsidR="0008544E" w:rsidRPr="00221E5F" w:rsidRDefault="0008544E" w:rsidP="0008544E">
      <w:pPr>
        <w:numPr>
          <w:ilvl w:val="0"/>
          <w:numId w:val="2"/>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 comunicare al GSE l’elenco dei clienti finali e dei produttori facenti parte della configurazione, specificando la tipologia di soggetto e di utenza, nonché il codice identificativo di ciascun punto di connessione (codice POD);  </w:t>
      </w:r>
    </w:p>
    <w:p w14:paraId="0FE76C48" w14:textId="77777777" w:rsidR="0008544E" w:rsidRPr="00221E5F" w:rsidRDefault="0008544E" w:rsidP="0008544E">
      <w:pPr>
        <w:numPr>
          <w:ilvl w:val="0"/>
          <w:numId w:val="3"/>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ad allegare all’istanza di accesso al servizio per l’autoconsumo diffuso la dichiarazione sostitutiva di certificazione e dell’atto di notorietà resa dal mandatario ai sensi del D.P.R. 28 dicembre 2000, n. 445, in ordine al possesso dei requisiti stabiliti nelle Regole Operative per la configurazione di cui il mandatario è Referente; </w:t>
      </w:r>
    </w:p>
    <w:p w14:paraId="3C31C087" w14:textId="77777777" w:rsidR="0008544E" w:rsidRPr="00221E5F" w:rsidRDefault="0008544E" w:rsidP="0008544E">
      <w:pPr>
        <w:numPr>
          <w:ilvl w:val="0"/>
          <w:numId w:val="4"/>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 rendere disponibile ogni documento utile alla verifica, all’atto della presentazione dell’istanza di accesso al servizio per l’autoconsumo diffuso, della sussistenza dei requisiti previsti dalle Regole Operative; </w:t>
      </w:r>
    </w:p>
    <w:p w14:paraId="5BB3C1A0" w14:textId="77777777" w:rsidR="0008544E" w:rsidRPr="00221E5F" w:rsidRDefault="0008544E" w:rsidP="0008544E">
      <w:pPr>
        <w:numPr>
          <w:ilvl w:val="0"/>
          <w:numId w:val="5"/>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 stipulare con il GSE, in caso di accoglimento dell’istanza, il contratto per il servizio per l’autoconsumo diffuso;  </w:t>
      </w:r>
    </w:p>
    <w:p w14:paraId="1A17F503" w14:textId="77777777" w:rsidR="0008544E" w:rsidRPr="00221E5F" w:rsidRDefault="0008544E" w:rsidP="0008544E">
      <w:pPr>
        <w:numPr>
          <w:ilvl w:val="0"/>
          <w:numId w:val="6"/>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ad informare i clienti finali e i produttori facenti parte della configurazione, delle verifiche e dei controlli da parte del GSE; </w:t>
      </w:r>
    </w:p>
    <w:p w14:paraId="241F3E6C" w14:textId="77777777" w:rsidR="0008544E" w:rsidRPr="00221E5F" w:rsidRDefault="0008544E" w:rsidP="0008544E">
      <w:pPr>
        <w:numPr>
          <w:ilvl w:val="0"/>
          <w:numId w:val="7"/>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 consentire al GSE, nell’ambito delle attività di controllo, l’accesso agli impianti di produzione facenti parte della configurazione; </w:t>
      </w:r>
    </w:p>
    <w:p w14:paraId="5DAA6FE7" w14:textId="77777777" w:rsidR="0008544E" w:rsidRPr="00221E5F" w:rsidRDefault="0008544E" w:rsidP="0008544E">
      <w:pPr>
        <w:numPr>
          <w:ilvl w:val="0"/>
          <w:numId w:val="8"/>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 comunicare al GSE ogni variazione riguardante la composizione della configurazione, nonché tutte le modifiche che possano incidere sul calcolo dei contributi e dei requisiti; </w:t>
      </w:r>
    </w:p>
    <w:p w14:paraId="6E93D35F" w14:textId="77777777" w:rsidR="0008544E" w:rsidRPr="00221E5F" w:rsidRDefault="0008544E" w:rsidP="0008544E">
      <w:pPr>
        <w:numPr>
          <w:ilvl w:val="0"/>
          <w:numId w:val="9"/>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ad acquisire ogni potere necessario alla trasmissione e gestione dei dati, anche di natura personale, per conto del mandante, con ogni cura di provvedere al loro aggiornamento e relativa comunicazione al GSE; </w:t>
      </w:r>
    </w:p>
    <w:p w14:paraId="454359DC" w14:textId="77777777" w:rsidR="004E5947" w:rsidRPr="00221E5F" w:rsidRDefault="004E5947" w:rsidP="004E5947">
      <w:pPr>
        <w:spacing w:after="0" w:line="312" w:lineRule="auto"/>
        <w:ind w:left="360"/>
        <w:jc w:val="both"/>
        <w:textAlignment w:val="baseline"/>
        <w:rPr>
          <w:rFonts w:ascii="Raleway" w:eastAsia="Times New Roman" w:hAnsi="Raleway" w:cs="Arial"/>
          <w:sz w:val="10"/>
          <w:szCs w:val="10"/>
          <w:lang w:eastAsia="it-IT"/>
        </w:rPr>
      </w:pPr>
    </w:p>
    <w:p w14:paraId="3820D747" w14:textId="77777777" w:rsidR="0008544E" w:rsidRPr="00221E5F" w:rsidRDefault="0008544E" w:rsidP="0008544E">
      <w:pPr>
        <w:numPr>
          <w:ilvl w:val="0"/>
          <w:numId w:val="10"/>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lastRenderedPageBreak/>
        <w:t>a consentire per conto del mandante, avendone ricevuto pieno consenso, l’acquisizione e l’utilizzo da parte di GSE, per il tramite del Sistema Informativo Integrato gestito dall’Acquirente Unico S.p.A., dei dati e delle misure relative alla fornitura di energia elettrica afferente al punto di connessione del mandante ai fini della determinazione dell’energia condivisa e per lo svolgimento delle altre attività previste dalle disposizioni normative; </w:t>
      </w:r>
    </w:p>
    <w:p w14:paraId="5EEF8AB2" w14:textId="77777777" w:rsidR="0008544E" w:rsidRPr="00221E5F" w:rsidRDefault="0008544E" w:rsidP="0008544E">
      <w:pPr>
        <w:numPr>
          <w:ilvl w:val="0"/>
          <w:numId w:val="11"/>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 dare la disponibilità per conto del mandante, avendone ricevuto pieno consenso, per la partecipazione alle campagne di misura e monitoraggio condotte dalla società Ricerca sul Sistema Energetico S.p.A. (nel seguito, RSE) ai sensi dell'articolo 33, comma 1 del d.lgs. 199/2021 e dell’articolo 42-bis, comma 7, del decreto-legge 162/2019 e, a tal fine, a consentire, per conto del mandante, alla società RSE qualora la configurazione a cui il mandante appartiene dovesse far parte del campione scelto per le suddette campagne: </w:t>
      </w:r>
    </w:p>
    <w:p w14:paraId="26A8A894" w14:textId="77777777" w:rsidR="0008544E" w:rsidRPr="00221E5F" w:rsidRDefault="0008544E" w:rsidP="0008544E">
      <w:pPr>
        <w:numPr>
          <w:ilvl w:val="0"/>
          <w:numId w:val="12"/>
        </w:numPr>
        <w:spacing w:after="0" w:line="312" w:lineRule="auto"/>
        <w:ind w:left="993"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xml:space="preserve">l’acquisizione per il tramite del Sistema Informativo Integrato (nel seguito, SII) gestito dall’Acquirente Unico S.p.A. e l’utilizzo delle misure </w:t>
      </w:r>
      <w:proofErr w:type="spellStart"/>
      <w:r w:rsidRPr="00221E5F">
        <w:rPr>
          <w:rFonts w:ascii="Raleway" w:eastAsia="Times New Roman" w:hAnsi="Raleway" w:cs="Arial"/>
          <w:sz w:val="10"/>
          <w:szCs w:val="10"/>
          <w:lang w:eastAsia="it-IT"/>
        </w:rPr>
        <w:t>quartiorarie</w:t>
      </w:r>
      <w:proofErr w:type="spellEnd"/>
      <w:r w:rsidRPr="00221E5F">
        <w:rPr>
          <w:rFonts w:ascii="Raleway" w:eastAsia="Times New Roman" w:hAnsi="Raleway" w:cs="Arial"/>
          <w:sz w:val="10"/>
          <w:szCs w:val="10"/>
          <w:lang w:eastAsia="it-IT"/>
        </w:rPr>
        <w:t>, anche pregresse, relative alla fornitura di energia elettrica afferente al punto di connessione del mandante; </w:t>
      </w:r>
    </w:p>
    <w:p w14:paraId="2F580E68" w14:textId="77777777" w:rsidR="0008544E" w:rsidRPr="00221E5F" w:rsidRDefault="0008544E" w:rsidP="0008544E">
      <w:pPr>
        <w:numPr>
          <w:ilvl w:val="0"/>
          <w:numId w:val="12"/>
        </w:numPr>
        <w:spacing w:after="0" w:line="312" w:lineRule="auto"/>
        <w:ind w:left="993"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xml:space="preserve">l’acquisizione delle misure dell’energia elettrica prodotta o immessa dagli impianti di produzione del mandante facenti parte della configurazione o di quella assorbita o rilasciata da eventuali accumuli e l’acquisizione, per il tramite del GSE, dei dati ottenuti dal GSE tramite il Sistema GAUDI’ di Terna S.p.A. e delle misure fornite al GSE dai Gestori di Rete in relazione ai </w:t>
      </w:r>
      <w:proofErr w:type="gramStart"/>
      <w:r w:rsidRPr="00221E5F">
        <w:rPr>
          <w:rFonts w:ascii="Raleway" w:eastAsia="Times New Roman" w:hAnsi="Raleway" w:cs="Arial"/>
          <w:sz w:val="10"/>
          <w:szCs w:val="10"/>
          <w:lang w:eastAsia="it-IT"/>
        </w:rPr>
        <w:t>predetti</w:t>
      </w:r>
      <w:proofErr w:type="gramEnd"/>
      <w:r w:rsidRPr="00221E5F">
        <w:rPr>
          <w:rFonts w:ascii="Raleway" w:eastAsia="Times New Roman" w:hAnsi="Raleway" w:cs="Arial"/>
          <w:sz w:val="10"/>
          <w:szCs w:val="10"/>
          <w:lang w:eastAsia="it-IT"/>
        </w:rPr>
        <w:t xml:space="preserve"> impianti di produzione; </w:t>
      </w:r>
    </w:p>
    <w:p w14:paraId="602D810C" w14:textId="77777777" w:rsidR="0008544E" w:rsidRPr="00221E5F" w:rsidRDefault="0008544E" w:rsidP="0008544E">
      <w:pPr>
        <w:numPr>
          <w:ilvl w:val="0"/>
          <w:numId w:val="12"/>
        </w:numPr>
        <w:spacing w:after="0" w:line="312" w:lineRule="auto"/>
        <w:ind w:left="993" w:hanging="284"/>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l’acquisizione per il tramite del GSE e l’utilizzo dei dati afferenti al mandante forniti nell’ambito delle dichiarazioni rese dal mandatario al GSE; </w:t>
      </w:r>
    </w:p>
    <w:p w14:paraId="4CBC9E52" w14:textId="77777777" w:rsidR="0008544E" w:rsidRPr="00221E5F" w:rsidRDefault="0008544E" w:rsidP="0008544E">
      <w:pPr>
        <w:numPr>
          <w:ilvl w:val="0"/>
          <w:numId w:val="13"/>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ad acquisire dal mandante e, quindi, a fornire al GSE, mediante l’utilizzo del portale informatico appositamente predisposto (e sempre che non siano già disponibili sul sistema GAUDÌ) i dati relativi all’/agli impianto/i di produzione del mandante indicato/i nel presente contratto, perché siano inseriti nella configurazione ai fini della determinazione dell’energia condivisa; </w:t>
      </w:r>
    </w:p>
    <w:p w14:paraId="7B129E61" w14:textId="77777777" w:rsidR="0008544E" w:rsidRPr="00221E5F" w:rsidRDefault="0008544E" w:rsidP="0008544E">
      <w:pPr>
        <w:numPr>
          <w:ilvl w:val="0"/>
          <w:numId w:val="14"/>
        </w:numPr>
        <w:spacing w:after="0" w:line="312" w:lineRule="auto"/>
        <w:ind w:left="360" w:firstLine="0"/>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a richiedere la risoluzione di eventuali convenzioni di Scambio sul Posto in essere con il GSE e in capo al mandante, afferenti agli impianti di produzione facenti parte della configurazione. </w:t>
      </w:r>
    </w:p>
    <w:p w14:paraId="1452F357"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2. Le attività e gli atti giuridici di cui al presente articolo sono posti in essere dal mandatario con la diligenza richiesta dall’art. 1710 c.c.  </w:t>
      </w:r>
    </w:p>
    <w:p w14:paraId="4D4E0D12" w14:textId="2A67CF32"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3. Il mandatario</w:t>
      </w:r>
      <w:r w:rsidR="009D44E1" w:rsidRPr="00221E5F">
        <w:rPr>
          <w:rFonts w:ascii="Raleway" w:eastAsia="Times New Roman" w:hAnsi="Raleway" w:cs="Arial"/>
          <w:sz w:val="10"/>
          <w:szCs w:val="10"/>
          <w:lang w:eastAsia="it-IT"/>
        </w:rPr>
        <w:t xml:space="preserve"> </w:t>
      </w:r>
      <w:r w:rsidRPr="00221E5F">
        <w:rPr>
          <w:rFonts w:ascii="Raleway" w:eastAsia="Times New Roman" w:hAnsi="Raleway" w:cs="Arial"/>
          <w:sz w:val="10"/>
          <w:szCs w:val="10"/>
          <w:lang w:eastAsia="it-IT"/>
        </w:rPr>
        <w:t>ad immettere in rete l’energia prodotta da impianti di produzione del mandante facenti parte della configurazione e conseguentemente a richiedere la risoluzione di eventuali convenzioni di ritiro dedicato in essere con il GSE ad essi afferenti e in capo al mandante. </w:t>
      </w:r>
    </w:p>
    <w:p w14:paraId="372CFEB1" w14:textId="77777777" w:rsidR="00880A08" w:rsidRPr="00221E5F" w:rsidRDefault="00880A08" w:rsidP="0008544E">
      <w:pPr>
        <w:spacing w:after="0" w:line="312" w:lineRule="auto"/>
        <w:jc w:val="center"/>
        <w:textAlignment w:val="baseline"/>
        <w:rPr>
          <w:rFonts w:ascii="Raleway" w:eastAsia="Times New Roman" w:hAnsi="Raleway" w:cs="Arial"/>
          <w:b/>
          <w:bCs/>
          <w:sz w:val="10"/>
          <w:szCs w:val="10"/>
          <w:lang w:eastAsia="it-IT"/>
        </w:rPr>
      </w:pPr>
    </w:p>
    <w:p w14:paraId="46585BC8" w14:textId="120DD18E"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sz w:val="10"/>
          <w:szCs w:val="10"/>
          <w:lang w:eastAsia="it-IT"/>
        </w:rPr>
        <w:t>Articolo 2 </w:t>
      </w:r>
    </w:p>
    <w:p w14:paraId="46C5E53E"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i/>
          <w:iCs/>
          <w:sz w:val="10"/>
          <w:szCs w:val="10"/>
          <w:lang w:eastAsia="it-IT"/>
        </w:rPr>
        <w:t>Responsabilità del mandatario nei confronti del GSE </w:t>
      </w:r>
      <w:r w:rsidRPr="00221E5F">
        <w:rPr>
          <w:rFonts w:ascii="Raleway" w:eastAsia="Times New Roman" w:hAnsi="Raleway" w:cs="Arial"/>
          <w:b/>
          <w:bCs/>
          <w:sz w:val="10"/>
          <w:szCs w:val="10"/>
          <w:lang w:eastAsia="it-IT"/>
        </w:rPr>
        <w:t> </w:t>
      </w:r>
    </w:p>
    <w:p w14:paraId="30F85058"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i/>
          <w:iCs/>
          <w:sz w:val="10"/>
          <w:szCs w:val="10"/>
          <w:lang w:eastAsia="it-IT"/>
        </w:rPr>
        <w:t>e degli altri soggetti istituzionali</w:t>
      </w:r>
      <w:r w:rsidRPr="00221E5F">
        <w:rPr>
          <w:rFonts w:ascii="Raleway" w:eastAsia="Times New Roman" w:hAnsi="Raleway" w:cs="Arial"/>
          <w:b/>
          <w:bCs/>
          <w:sz w:val="10"/>
          <w:szCs w:val="10"/>
          <w:lang w:eastAsia="it-IT"/>
        </w:rPr>
        <w:t> </w:t>
      </w:r>
    </w:p>
    <w:p w14:paraId="2B646969" w14:textId="77777777" w:rsidR="009D44E1"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xml:space="preserve">1. Nei confronti del GSE, dell’ARERA e del MASE, il mandatario è responsabile dei ritardi, delle omissioni, delle violazioni, delle elusioni, delle irregolarità e di ogni anomalia, comunque qualificabile, che dovesse essere accertata sia con riferimento alle condizioni previste per </w:t>
      </w:r>
    </w:p>
    <w:p w14:paraId="70758800" w14:textId="77777777" w:rsidR="00880A08" w:rsidRPr="00221E5F" w:rsidRDefault="00880A08" w:rsidP="0008544E">
      <w:pPr>
        <w:spacing w:after="0" w:line="312" w:lineRule="auto"/>
        <w:jc w:val="both"/>
        <w:textAlignment w:val="baseline"/>
        <w:rPr>
          <w:rFonts w:ascii="Raleway" w:eastAsia="Times New Roman" w:hAnsi="Raleway" w:cs="Arial"/>
          <w:sz w:val="10"/>
          <w:szCs w:val="10"/>
          <w:lang w:eastAsia="it-IT"/>
        </w:rPr>
      </w:pPr>
    </w:p>
    <w:p w14:paraId="640F10AC" w14:textId="77777777" w:rsidR="00880A08" w:rsidRPr="00221E5F" w:rsidRDefault="00880A08" w:rsidP="0008544E">
      <w:pPr>
        <w:spacing w:after="0" w:line="312" w:lineRule="auto"/>
        <w:jc w:val="both"/>
        <w:textAlignment w:val="baseline"/>
        <w:rPr>
          <w:rFonts w:ascii="Raleway" w:eastAsia="Times New Roman" w:hAnsi="Raleway" w:cs="Arial"/>
          <w:sz w:val="10"/>
          <w:szCs w:val="10"/>
          <w:lang w:eastAsia="it-IT"/>
        </w:rPr>
      </w:pPr>
    </w:p>
    <w:p w14:paraId="412F0B1F" w14:textId="67EF57FA"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l’adesione dei clienti finali/produttori alla configurazione, sia con riferimento ai requisiti previsti per gli impianti di produzione dell’energia elettrica condivisa.  </w:t>
      </w:r>
    </w:p>
    <w:p w14:paraId="44CA8538"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2. Nel caso in cui il GSE dovesse accertare la sussistenza di una delle fattispecie di cui al comma 1, eventuali recuperi e/o decurtazioni troveranno applicazione nei confronti del mandatario. </w:t>
      </w:r>
    </w:p>
    <w:p w14:paraId="286590D5"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3. Resta fermo l’eventuale diritto del mandatario di rivalersi nei confronti dei membri della configurazione.  </w:t>
      </w:r>
    </w:p>
    <w:p w14:paraId="0B9BD5D4" w14:textId="77777777" w:rsidR="009D44E1" w:rsidRPr="00221E5F" w:rsidRDefault="009D44E1" w:rsidP="0008544E">
      <w:pPr>
        <w:spacing w:after="0" w:line="312" w:lineRule="auto"/>
        <w:jc w:val="center"/>
        <w:textAlignment w:val="baseline"/>
        <w:rPr>
          <w:rFonts w:ascii="Raleway" w:eastAsia="Times New Roman" w:hAnsi="Raleway" w:cs="Arial"/>
          <w:b/>
          <w:bCs/>
          <w:sz w:val="10"/>
          <w:szCs w:val="10"/>
          <w:lang w:eastAsia="it-IT"/>
        </w:rPr>
      </w:pPr>
    </w:p>
    <w:p w14:paraId="6710FEDA" w14:textId="77777777" w:rsidR="00880A08" w:rsidRPr="00221E5F" w:rsidRDefault="00880A08" w:rsidP="0008544E">
      <w:pPr>
        <w:spacing w:after="0" w:line="312" w:lineRule="auto"/>
        <w:jc w:val="center"/>
        <w:textAlignment w:val="baseline"/>
        <w:rPr>
          <w:rFonts w:ascii="Raleway" w:eastAsia="Times New Roman" w:hAnsi="Raleway" w:cs="Arial"/>
          <w:b/>
          <w:bCs/>
          <w:sz w:val="10"/>
          <w:szCs w:val="10"/>
          <w:lang w:eastAsia="it-IT"/>
        </w:rPr>
      </w:pPr>
    </w:p>
    <w:p w14:paraId="5B720CE6" w14:textId="40AA79D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sz w:val="10"/>
          <w:szCs w:val="10"/>
          <w:lang w:eastAsia="it-IT"/>
        </w:rPr>
        <w:t>Articolo 3 </w:t>
      </w:r>
    </w:p>
    <w:p w14:paraId="4165C55F"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i/>
          <w:iCs/>
          <w:sz w:val="10"/>
          <w:szCs w:val="10"/>
          <w:lang w:eastAsia="it-IT"/>
        </w:rPr>
        <w:t>Mancato rinnovo e revoca del mandato</w:t>
      </w:r>
      <w:r w:rsidRPr="00221E5F">
        <w:rPr>
          <w:rFonts w:ascii="Raleway" w:eastAsia="Times New Roman" w:hAnsi="Raleway" w:cs="Arial"/>
          <w:b/>
          <w:bCs/>
          <w:sz w:val="10"/>
          <w:szCs w:val="10"/>
          <w:lang w:eastAsia="it-IT"/>
        </w:rPr>
        <w:t> </w:t>
      </w:r>
      <w:r w:rsidRPr="00221E5F">
        <w:rPr>
          <w:rFonts w:ascii="Raleway" w:eastAsia="Times New Roman" w:hAnsi="Raleway" w:cs="Arial"/>
          <w:sz w:val="10"/>
          <w:szCs w:val="10"/>
          <w:lang w:eastAsia="it-IT"/>
        </w:rPr>
        <w:t> </w:t>
      </w:r>
    </w:p>
    <w:p w14:paraId="7851A3FA"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1.Il mandato ha una durata annuale con tacito rinnovo ed è revocabile in qualsiasi momento. In caso di revoca, il mandatario è tenuto ad informare tempestivamente il GSE, indicando anche il nominativo e i riferimenti del nuovo mandatario. </w:t>
      </w:r>
    </w:p>
    <w:p w14:paraId="6F0C9F2F" w14:textId="77777777" w:rsidR="0008544E" w:rsidRPr="00221E5F" w:rsidRDefault="0008544E" w:rsidP="0008544E">
      <w:pPr>
        <w:spacing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2. In caso di morte o di sopravvenuta incapacità del mandatario, l’informazione di cui al comma 1 deve essere comunicata tempestivamente al GSE dal mandante, anche con comunicazione congiunta da parte di tutti i clienti finali/produttori facenti parte della configurazione, ovvero dal nuovo mandatario. </w:t>
      </w:r>
    </w:p>
    <w:p w14:paraId="39476218" w14:textId="77777777" w:rsidR="00880A08" w:rsidRPr="00221E5F" w:rsidRDefault="00880A08" w:rsidP="000141AA">
      <w:pPr>
        <w:spacing w:after="0" w:line="312" w:lineRule="auto"/>
        <w:textAlignment w:val="baseline"/>
        <w:rPr>
          <w:rFonts w:ascii="Raleway" w:eastAsia="Times New Roman" w:hAnsi="Raleway" w:cs="Arial"/>
          <w:b/>
          <w:bCs/>
          <w:sz w:val="10"/>
          <w:szCs w:val="10"/>
          <w:lang w:eastAsia="it-IT"/>
        </w:rPr>
      </w:pPr>
    </w:p>
    <w:p w14:paraId="2AD82259" w14:textId="77777777" w:rsidR="00880A08" w:rsidRPr="00221E5F" w:rsidRDefault="00880A08" w:rsidP="0008544E">
      <w:pPr>
        <w:spacing w:after="0" w:line="312" w:lineRule="auto"/>
        <w:jc w:val="center"/>
        <w:textAlignment w:val="baseline"/>
        <w:rPr>
          <w:rFonts w:ascii="Raleway" w:eastAsia="Times New Roman" w:hAnsi="Raleway" w:cs="Arial"/>
          <w:b/>
          <w:bCs/>
          <w:sz w:val="10"/>
          <w:szCs w:val="10"/>
          <w:lang w:eastAsia="it-IT"/>
        </w:rPr>
      </w:pPr>
    </w:p>
    <w:p w14:paraId="5243C788" w14:textId="028B08AA"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sz w:val="10"/>
          <w:szCs w:val="10"/>
          <w:lang w:eastAsia="it-IT"/>
        </w:rPr>
        <w:t>Articolo 4 </w:t>
      </w:r>
    </w:p>
    <w:p w14:paraId="0D4A972F" w14:textId="77777777" w:rsidR="0008544E" w:rsidRPr="00221E5F" w:rsidRDefault="0008544E" w:rsidP="0008544E">
      <w:pPr>
        <w:spacing w:after="0" w:line="312" w:lineRule="auto"/>
        <w:jc w:val="center"/>
        <w:textAlignment w:val="baseline"/>
        <w:rPr>
          <w:rFonts w:ascii="Raleway" w:eastAsia="Times New Roman" w:hAnsi="Raleway" w:cs="Arial"/>
          <w:b/>
          <w:bCs/>
          <w:i/>
          <w:iCs/>
          <w:sz w:val="10"/>
          <w:szCs w:val="10"/>
          <w:lang w:eastAsia="it-IT"/>
        </w:rPr>
      </w:pPr>
      <w:r w:rsidRPr="00221E5F">
        <w:rPr>
          <w:rFonts w:ascii="Raleway" w:eastAsia="Times New Roman" w:hAnsi="Raleway" w:cs="Arial"/>
          <w:b/>
          <w:bCs/>
          <w:i/>
          <w:iCs/>
          <w:sz w:val="10"/>
          <w:szCs w:val="10"/>
          <w:lang w:eastAsia="it-IT"/>
        </w:rPr>
        <w:t>Ulteriore mandato e procura speciale</w:t>
      </w:r>
    </w:p>
    <w:p w14:paraId="01969356"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1. Il mandante autorizza sin da ora ed irrevocabilmente il mandatario a farsi sostituire quale Soggetto Referente per la configurazione da un soggetto terzo, conferendogli ogni potere necessario ad adempiere alle obbligazioni di cui al presente mandato per il compimento di tutte le attività finalizzate alla presentazione al GSE dell’istanza di accesso al servizio per l’autoconsumo diffuso, così come al compimento di tutte le attività successive all’eventuale accesso al predetto servizio, come previste nelle disposizioni di riferimento, richiamate in premessa.</w:t>
      </w:r>
    </w:p>
    <w:p w14:paraId="089EF2A2" w14:textId="77777777"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2. Tale ulteriore soggetto sarà individuato, ai sensi della normativa applicabile, tra i soggetti che possono essere nominati dalla configurazione quale Soggetto Referente, in conformità alle indicazioni e alla modulistica predisposta dallo stesso GSE.</w:t>
      </w:r>
    </w:p>
    <w:p w14:paraId="5D94520A" w14:textId="504E3E2D" w:rsidR="00880A08" w:rsidRPr="00221E5F" w:rsidRDefault="0008544E" w:rsidP="000141AA">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3. Resta inteso che nell’ipotesi di cui al presente articolo il mandatario avrà l’obbligo di monitorare il corretto operato del nuovo Soggetto Referente e il mantenimento dei requisiti previsti dalla normativa di riferimento per ricoprire tale ruolo, ferma la facoltà di revocarlo, in qualsiasi momento, a sua insindacabile discrezione e di agire nei suoi confronti a tutela della configurazione.</w:t>
      </w:r>
    </w:p>
    <w:p w14:paraId="1F8D6E07" w14:textId="55E8C32C"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sz w:val="10"/>
          <w:szCs w:val="10"/>
          <w:lang w:eastAsia="it-IT"/>
        </w:rPr>
        <w:t xml:space="preserve">Articolo 5 </w:t>
      </w:r>
    </w:p>
    <w:p w14:paraId="0FC2CE60" w14:textId="77777777" w:rsidR="0008544E" w:rsidRPr="00221E5F" w:rsidRDefault="0008544E" w:rsidP="0008544E">
      <w:pPr>
        <w:spacing w:after="0" w:line="312" w:lineRule="auto"/>
        <w:jc w:val="center"/>
        <w:textAlignment w:val="baseline"/>
        <w:rPr>
          <w:rFonts w:ascii="Raleway" w:eastAsia="Times New Roman" w:hAnsi="Raleway" w:cs="Arial"/>
          <w:b/>
          <w:bCs/>
          <w:sz w:val="10"/>
          <w:szCs w:val="10"/>
          <w:lang w:eastAsia="it-IT"/>
        </w:rPr>
      </w:pPr>
      <w:r w:rsidRPr="00221E5F">
        <w:rPr>
          <w:rFonts w:ascii="Raleway" w:eastAsia="Times New Roman" w:hAnsi="Raleway" w:cs="Arial"/>
          <w:b/>
          <w:bCs/>
          <w:i/>
          <w:iCs/>
          <w:sz w:val="10"/>
          <w:szCs w:val="10"/>
          <w:lang w:eastAsia="it-IT"/>
        </w:rPr>
        <w:t>Clausola di rinvio </w:t>
      </w:r>
      <w:r w:rsidRPr="00221E5F">
        <w:rPr>
          <w:rFonts w:ascii="Raleway" w:eastAsia="Times New Roman" w:hAnsi="Raleway" w:cs="Arial"/>
          <w:b/>
          <w:bCs/>
          <w:sz w:val="10"/>
          <w:szCs w:val="10"/>
          <w:lang w:eastAsia="it-IT"/>
        </w:rPr>
        <w:t> </w:t>
      </w:r>
    </w:p>
    <w:p w14:paraId="3F73E575" w14:textId="6C3651C6" w:rsidR="0008544E" w:rsidRPr="00221E5F" w:rsidRDefault="0008544E" w:rsidP="0008544E">
      <w:pPr>
        <w:spacing w:after="0" w:line="312" w:lineRule="auto"/>
        <w:jc w:val="both"/>
        <w:textAlignment w:val="baseline"/>
        <w:rPr>
          <w:rFonts w:ascii="Raleway" w:eastAsia="Times New Roman" w:hAnsi="Raleway" w:cs="Arial"/>
          <w:sz w:val="10"/>
          <w:szCs w:val="10"/>
          <w:lang w:eastAsia="it-IT"/>
        </w:rPr>
      </w:pPr>
      <w:r w:rsidRPr="00221E5F">
        <w:rPr>
          <w:rFonts w:ascii="Raleway" w:eastAsia="Times New Roman" w:hAnsi="Raleway" w:cs="Arial"/>
          <w:sz w:val="10"/>
          <w:szCs w:val="10"/>
          <w:lang w:eastAsia="it-IT"/>
        </w:rPr>
        <w:t xml:space="preserve">1. Per quanto non espressamente previsto e disciplinato nel presente atto, trovano applicazione, oltreché le disposizioni del </w:t>
      </w:r>
      <w:r w:rsidR="000141AA" w:rsidRPr="00221E5F">
        <w:rPr>
          <w:rFonts w:ascii="Raleway" w:eastAsia="Times New Roman" w:hAnsi="Raleway" w:cs="Arial"/>
          <w:sz w:val="10"/>
          <w:szCs w:val="10"/>
          <w:lang w:eastAsia="it-IT"/>
        </w:rPr>
        <w:t>Codice civile</w:t>
      </w:r>
      <w:r w:rsidRPr="00221E5F">
        <w:rPr>
          <w:rFonts w:ascii="Raleway" w:eastAsia="Times New Roman" w:hAnsi="Raleway" w:cs="Arial"/>
          <w:sz w:val="10"/>
          <w:szCs w:val="10"/>
          <w:lang w:eastAsia="it-IT"/>
        </w:rPr>
        <w:t>, le previsioni normative e regolatorie specifiche della disciplina.    </w:t>
      </w:r>
    </w:p>
    <w:p w14:paraId="5C369644" w14:textId="77777777" w:rsidR="0008544E" w:rsidRPr="006C261B" w:rsidRDefault="0008544E" w:rsidP="0008544E">
      <w:pPr>
        <w:spacing w:after="0" w:line="312" w:lineRule="auto"/>
        <w:jc w:val="both"/>
        <w:textAlignment w:val="baseline"/>
        <w:rPr>
          <w:rFonts w:ascii="Raleway" w:eastAsia="Times New Roman" w:hAnsi="Raleway" w:cs="Arial"/>
          <w:lang w:eastAsia="it-IT"/>
        </w:rPr>
      </w:pPr>
    </w:p>
    <w:p w14:paraId="352F8399" w14:textId="77777777" w:rsidR="0008544E" w:rsidRPr="006C261B" w:rsidRDefault="0008544E" w:rsidP="0008544E">
      <w:pPr>
        <w:spacing w:after="0" w:line="312" w:lineRule="auto"/>
        <w:jc w:val="both"/>
        <w:textAlignment w:val="baseline"/>
        <w:rPr>
          <w:rFonts w:ascii="Raleway" w:eastAsia="Times New Roman" w:hAnsi="Raleway" w:cs="Arial"/>
          <w:lang w:eastAsia="it-IT"/>
        </w:rPr>
      </w:pPr>
      <w:r w:rsidRPr="006C261B">
        <w:rPr>
          <w:rFonts w:ascii="Raleway" w:eastAsia="Times New Roman" w:hAnsi="Raleway" w:cs="Arial"/>
          <w:b/>
          <w:bCs/>
          <w:lang w:eastAsia="it-IT"/>
        </w:rPr>
        <w:t>Allegati</w:t>
      </w:r>
      <w:r w:rsidRPr="006C261B">
        <w:rPr>
          <w:rFonts w:ascii="Raleway" w:eastAsia="Times New Roman" w:hAnsi="Raleway" w:cs="Arial"/>
          <w:lang w:eastAsia="it-IT"/>
        </w:rPr>
        <w:t xml:space="preserve"> - Documenti di identità dei sottoscrittori </w:t>
      </w:r>
    </w:p>
    <w:p w14:paraId="7AD856B3" w14:textId="77777777" w:rsidR="0008544E" w:rsidRDefault="0008544E" w:rsidP="0008544E">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w:t>
      </w:r>
    </w:p>
    <w:p w14:paraId="2CFE5B09" w14:textId="5D0A1931" w:rsidR="00221E5F" w:rsidRDefault="0008544E" w:rsidP="0008544E">
      <w:pPr>
        <w:spacing w:after="0" w:line="312" w:lineRule="auto"/>
        <w:textAlignment w:val="baseline"/>
        <w:rPr>
          <w:rFonts w:ascii="Raleway" w:eastAsia="Times New Roman" w:hAnsi="Raleway" w:cs="Arial"/>
          <w:lang w:eastAsia="it-IT"/>
        </w:rPr>
      </w:pPr>
      <w:r>
        <w:rPr>
          <w:rFonts w:ascii="Raleway" w:eastAsia="Times New Roman" w:hAnsi="Raleway" w:cs="Arial"/>
          <w:lang w:eastAsia="it-IT"/>
        </w:rPr>
        <w:t>In fede </w:t>
      </w:r>
    </w:p>
    <w:p w14:paraId="37ABD102" w14:textId="77777777" w:rsidR="0008544E" w:rsidRDefault="0008544E" w:rsidP="0008544E">
      <w:pPr>
        <w:spacing w:after="0" w:line="312" w:lineRule="auto"/>
        <w:textAlignment w:val="baseline"/>
        <w:rPr>
          <w:rFonts w:ascii="Raleway" w:eastAsia="Times New Roman" w:hAnsi="Raleway" w:cs="Arial"/>
          <w:lang w:eastAsia="it-IT"/>
        </w:rPr>
      </w:pPr>
      <w:r>
        <w:rPr>
          <w:rFonts w:ascii="Raleway" w:eastAsia="Times New Roman" w:hAnsi="Raleway" w:cs="Arial"/>
          <w:lang w:eastAsia="it-IT"/>
        </w:rPr>
        <w:t>Luogo e data</w:t>
      </w:r>
    </w:p>
    <w:p w14:paraId="7729C112" w14:textId="77777777" w:rsidR="001C72CF" w:rsidRDefault="001C72CF" w:rsidP="0008544E">
      <w:pPr>
        <w:spacing w:after="0" w:line="312" w:lineRule="auto"/>
        <w:textAlignment w:val="baseline"/>
        <w:rPr>
          <w:rFonts w:ascii="Raleway" w:eastAsia="Times New Roman" w:hAnsi="Raleway" w:cs="Arial"/>
          <w:lang w:eastAsia="it-IT"/>
        </w:rPr>
      </w:pPr>
    </w:p>
    <w:p w14:paraId="275D7476" w14:textId="2BCD7F8F" w:rsidR="001C72CF" w:rsidRDefault="001C72CF" w:rsidP="0008544E">
      <w:pPr>
        <w:spacing w:after="0" w:line="312" w:lineRule="auto"/>
        <w:textAlignment w:val="baseline"/>
        <w:rPr>
          <w:rFonts w:ascii="Raleway" w:eastAsia="Times New Roman" w:hAnsi="Raleway" w:cs="Arial"/>
          <w:lang w:eastAsia="it-IT"/>
        </w:rPr>
      </w:pPr>
      <w:r>
        <w:rPr>
          <w:rFonts w:ascii="Raleway" w:eastAsia="Times New Roman" w:hAnsi="Raleway" w:cs="Arial"/>
          <w:lang w:eastAsia="it-IT"/>
        </w:rPr>
        <w:t>_____________________________</w:t>
      </w:r>
    </w:p>
    <w:p w14:paraId="6958B826" w14:textId="77777777" w:rsidR="001C72CF" w:rsidRDefault="001C72CF" w:rsidP="0008544E">
      <w:pPr>
        <w:spacing w:after="0" w:line="312" w:lineRule="auto"/>
        <w:textAlignment w:val="baseline"/>
        <w:rPr>
          <w:rFonts w:ascii="Raleway" w:eastAsia="Times New Roman" w:hAnsi="Raleway" w:cs="Arial"/>
          <w:lang w:eastAsia="it-IT"/>
        </w:rPr>
      </w:pPr>
    </w:p>
    <w:tbl>
      <w:tblPr>
        <w:tblW w:w="94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86"/>
        <w:gridCol w:w="559"/>
        <w:gridCol w:w="4630"/>
      </w:tblGrid>
      <w:tr w:rsidR="0008544E" w14:paraId="49EAF02B" w14:textId="77777777" w:rsidTr="00221E5F">
        <w:trPr>
          <w:trHeight w:val="263"/>
        </w:trPr>
        <w:tc>
          <w:tcPr>
            <w:tcW w:w="4169" w:type="dxa"/>
            <w:tcBorders>
              <w:top w:val="nil"/>
              <w:left w:val="nil"/>
              <w:bottom w:val="nil"/>
              <w:right w:val="nil"/>
            </w:tcBorders>
          </w:tcPr>
          <w:p w14:paraId="789213D3" w14:textId="042C70D9" w:rsidR="0008544E" w:rsidRDefault="00221E5F">
            <w:pPr>
              <w:spacing w:before="100" w:beforeAutospacing="1" w:after="0" w:line="312" w:lineRule="auto"/>
              <w:textAlignment w:val="baseline"/>
              <w:rPr>
                <w:rFonts w:ascii="Raleway" w:eastAsia="Times New Roman" w:hAnsi="Raleway" w:cs="Arial"/>
                <w:lang w:eastAsia="it-IT"/>
              </w:rPr>
            </w:pPr>
            <w:r>
              <w:rPr>
                <w:rFonts w:ascii="Raleway" w:eastAsia="Times New Roman" w:hAnsi="Raleway" w:cs="Arial"/>
                <w:lang w:eastAsia="it-IT"/>
              </w:rPr>
              <w:t xml:space="preserve">    </w:t>
            </w:r>
          </w:p>
        </w:tc>
        <w:tc>
          <w:tcPr>
            <w:tcW w:w="5306" w:type="dxa"/>
            <w:gridSpan w:val="2"/>
            <w:tcBorders>
              <w:top w:val="nil"/>
              <w:left w:val="nil"/>
              <w:bottom w:val="nil"/>
              <w:right w:val="nil"/>
            </w:tcBorders>
            <w:hideMark/>
          </w:tcPr>
          <w:p w14:paraId="170F8841" w14:textId="77777777" w:rsidR="0008544E" w:rsidRDefault="0008544E">
            <w:pPr>
              <w:spacing w:before="100" w:beforeAutospacing="1" w:after="0" w:line="312" w:lineRule="auto"/>
              <w:ind w:right="-1605" w:firstLine="615"/>
              <w:jc w:val="center"/>
              <w:textAlignment w:val="baseline"/>
              <w:rPr>
                <w:rFonts w:ascii="Raleway" w:eastAsia="Times New Roman" w:hAnsi="Raleway" w:cs="Arial"/>
                <w:lang w:eastAsia="it-IT"/>
              </w:rPr>
            </w:pPr>
            <w:r>
              <w:rPr>
                <w:rFonts w:ascii="Raleway" w:eastAsia="Times New Roman" w:hAnsi="Raleway" w:cs="Arial"/>
                <w:lang w:eastAsia="it-IT"/>
              </w:rPr>
              <w:t> </w:t>
            </w:r>
          </w:p>
        </w:tc>
      </w:tr>
      <w:tr w:rsidR="0008544E" w14:paraId="1F5EFF69" w14:textId="77777777" w:rsidTr="00221E5F">
        <w:trPr>
          <w:trHeight w:val="318"/>
        </w:trPr>
        <w:tc>
          <w:tcPr>
            <w:tcW w:w="4708" w:type="dxa"/>
            <w:gridSpan w:val="2"/>
            <w:tcBorders>
              <w:top w:val="nil"/>
              <w:left w:val="nil"/>
              <w:bottom w:val="nil"/>
              <w:right w:val="nil"/>
            </w:tcBorders>
            <w:hideMark/>
          </w:tcPr>
          <w:p w14:paraId="550C7132" w14:textId="3124AF05" w:rsidR="0008544E" w:rsidRDefault="0008544E">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Nome e Cognome del mandante</w:t>
            </w:r>
          </w:p>
          <w:p w14:paraId="1D6DE1DA" w14:textId="77777777" w:rsidR="001C72CF" w:rsidRDefault="001C72CF">
            <w:pPr>
              <w:spacing w:after="0" w:line="312" w:lineRule="auto"/>
              <w:textAlignment w:val="baseline"/>
              <w:rPr>
                <w:rFonts w:ascii="Raleway" w:eastAsia="Times New Roman" w:hAnsi="Raleway" w:cs="Arial"/>
                <w:sz w:val="24"/>
                <w:szCs w:val="24"/>
                <w:lang w:eastAsia="it-IT"/>
              </w:rPr>
            </w:pPr>
          </w:p>
          <w:p w14:paraId="3B22EF81" w14:textId="02C833F6" w:rsidR="0008544E" w:rsidRDefault="0008544E">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_______________________________________ </w:t>
            </w:r>
          </w:p>
          <w:p w14:paraId="464AE920" w14:textId="77777777" w:rsidR="0008544E" w:rsidRDefault="0008544E">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tc>
        <w:tc>
          <w:tcPr>
            <w:tcW w:w="4767" w:type="dxa"/>
            <w:tcBorders>
              <w:top w:val="nil"/>
              <w:left w:val="nil"/>
              <w:bottom w:val="nil"/>
              <w:right w:val="nil"/>
            </w:tcBorders>
            <w:hideMark/>
          </w:tcPr>
          <w:p w14:paraId="77509867" w14:textId="69F3A213" w:rsidR="001C72CF" w:rsidRDefault="0008544E" w:rsidP="001C72CF">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i/>
                <w:iCs/>
                <w:sz w:val="24"/>
                <w:szCs w:val="24"/>
                <w:lang w:eastAsia="it-IT"/>
              </w:rPr>
              <w:t>Firma del mandante</w:t>
            </w:r>
            <w:r>
              <w:rPr>
                <w:rFonts w:ascii="Raleway" w:eastAsia="Times New Roman" w:hAnsi="Raleway" w:cs="Arial"/>
                <w:sz w:val="24"/>
                <w:szCs w:val="24"/>
                <w:lang w:eastAsia="it-IT"/>
              </w:rPr>
              <w:t> </w:t>
            </w:r>
          </w:p>
          <w:p w14:paraId="4FB36A42" w14:textId="77777777" w:rsidR="001C72CF" w:rsidRDefault="001C72CF" w:rsidP="001C72CF">
            <w:pPr>
              <w:spacing w:after="0" w:line="312" w:lineRule="auto"/>
              <w:jc w:val="center"/>
              <w:textAlignment w:val="baseline"/>
              <w:rPr>
                <w:rFonts w:ascii="Raleway" w:eastAsia="Times New Roman" w:hAnsi="Raleway" w:cs="Arial"/>
                <w:sz w:val="24"/>
                <w:szCs w:val="24"/>
                <w:lang w:eastAsia="it-IT"/>
              </w:rPr>
            </w:pPr>
          </w:p>
          <w:p w14:paraId="6C8E219B" w14:textId="14996D7D" w:rsidR="0008544E" w:rsidRDefault="001C72CF" w:rsidP="001C72CF">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w:t>
            </w:r>
            <w:r w:rsidR="0008544E">
              <w:rPr>
                <w:rFonts w:ascii="Raleway" w:eastAsia="Times New Roman" w:hAnsi="Raleway" w:cs="Arial"/>
                <w:sz w:val="24"/>
                <w:szCs w:val="24"/>
                <w:lang w:eastAsia="it-IT"/>
              </w:rPr>
              <w:t>_________</w:t>
            </w:r>
            <w:r>
              <w:rPr>
                <w:rFonts w:ascii="Raleway" w:eastAsia="Times New Roman" w:hAnsi="Raleway" w:cs="Arial"/>
                <w:sz w:val="24"/>
                <w:szCs w:val="24"/>
                <w:lang w:eastAsia="it-IT"/>
              </w:rPr>
              <w:t>________________</w:t>
            </w:r>
          </w:p>
          <w:p w14:paraId="23AC2D9F" w14:textId="77777777" w:rsidR="0008544E" w:rsidRDefault="0008544E">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tc>
      </w:tr>
      <w:tr w:rsidR="0008544E" w14:paraId="10E4656D" w14:textId="77777777" w:rsidTr="00221E5F">
        <w:trPr>
          <w:trHeight w:val="318"/>
        </w:trPr>
        <w:tc>
          <w:tcPr>
            <w:tcW w:w="4708" w:type="dxa"/>
            <w:gridSpan w:val="2"/>
            <w:tcBorders>
              <w:top w:val="nil"/>
              <w:left w:val="nil"/>
              <w:bottom w:val="nil"/>
              <w:right w:val="nil"/>
            </w:tcBorders>
            <w:hideMark/>
          </w:tcPr>
          <w:p w14:paraId="1A792009" w14:textId="380C5835" w:rsidR="0008544E" w:rsidRDefault="0008544E">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Nome e Cognome del mandatario Soggetto Referente</w:t>
            </w:r>
          </w:p>
          <w:p w14:paraId="74DEA117" w14:textId="77777777" w:rsidR="001C72CF" w:rsidRDefault="001C72CF">
            <w:pPr>
              <w:spacing w:after="0" w:line="312" w:lineRule="auto"/>
              <w:textAlignment w:val="baseline"/>
              <w:rPr>
                <w:rFonts w:ascii="Raleway" w:eastAsia="Times New Roman" w:hAnsi="Raleway" w:cs="Arial"/>
                <w:sz w:val="24"/>
                <w:szCs w:val="24"/>
                <w:lang w:eastAsia="it-IT"/>
              </w:rPr>
            </w:pPr>
          </w:p>
          <w:p w14:paraId="1C809925" w14:textId="2EB99B6B" w:rsidR="0008544E" w:rsidRDefault="0008544E">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_____________________________________</w:t>
            </w:r>
          </w:p>
        </w:tc>
        <w:tc>
          <w:tcPr>
            <w:tcW w:w="4767" w:type="dxa"/>
            <w:tcBorders>
              <w:top w:val="nil"/>
              <w:left w:val="nil"/>
              <w:bottom w:val="nil"/>
              <w:right w:val="nil"/>
            </w:tcBorders>
            <w:hideMark/>
          </w:tcPr>
          <w:p w14:paraId="0C7FE501" w14:textId="77777777" w:rsidR="0008544E" w:rsidRDefault="0008544E">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i/>
                <w:iCs/>
                <w:sz w:val="24"/>
                <w:szCs w:val="24"/>
                <w:lang w:eastAsia="it-IT"/>
              </w:rPr>
              <w:t>Firma del mandatario Soggetto Referente</w:t>
            </w:r>
            <w:r>
              <w:rPr>
                <w:rFonts w:ascii="Raleway" w:eastAsia="Times New Roman" w:hAnsi="Raleway" w:cs="Arial"/>
                <w:sz w:val="24"/>
                <w:szCs w:val="24"/>
                <w:lang w:eastAsia="it-IT"/>
              </w:rPr>
              <w:t> </w:t>
            </w:r>
          </w:p>
          <w:p w14:paraId="2181128F" w14:textId="77777777" w:rsidR="0008544E" w:rsidRDefault="0008544E">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p w14:paraId="6FB1BE74" w14:textId="362AC09D" w:rsidR="0008544E" w:rsidRDefault="0008544E">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w:t>
            </w:r>
          </w:p>
        </w:tc>
      </w:tr>
    </w:tbl>
    <w:p w14:paraId="57391F57" w14:textId="6C575603" w:rsidR="00ED6E28" w:rsidRPr="0058170F" w:rsidRDefault="00ED6E28" w:rsidP="0058170F"/>
    <w:sectPr w:rsidR="00ED6E28" w:rsidRPr="0058170F" w:rsidSect="00960707">
      <w:headerReference w:type="first" r:id="rId8"/>
      <w:footerReference w:type="first" r:id="rId9"/>
      <w:pgSz w:w="11900" w:h="16840"/>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E3A4C" w14:textId="77777777" w:rsidR="00C17E4F" w:rsidRDefault="00C17E4F" w:rsidP="00960707">
      <w:r>
        <w:separator/>
      </w:r>
    </w:p>
  </w:endnote>
  <w:endnote w:type="continuationSeparator" w:id="0">
    <w:p w14:paraId="55756BAF" w14:textId="77777777" w:rsidR="00C17E4F" w:rsidRDefault="00C17E4F" w:rsidP="00960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F701" w14:textId="77777777" w:rsidR="00960707" w:rsidRPr="00357EB8" w:rsidRDefault="00960707" w:rsidP="00960707">
    <w:pPr>
      <w:pStyle w:val="Pidipagina"/>
      <w:jc w:val="center"/>
      <w:rPr>
        <w:i/>
        <w:iCs/>
        <w:sz w:val="20"/>
        <w:szCs w:val="20"/>
      </w:rPr>
    </w:pPr>
    <w:r w:rsidRPr="00357EB8">
      <w:rPr>
        <w:i/>
        <w:iCs/>
        <w:sz w:val="20"/>
        <w:szCs w:val="20"/>
      </w:rPr>
      <w:t xml:space="preserve">Comunità Energetica Valsamoggia Società Cooperativa </w:t>
    </w:r>
  </w:p>
  <w:p w14:paraId="33E3F08D" w14:textId="0AD74154" w:rsidR="00960707" w:rsidRDefault="00960707" w:rsidP="00960707">
    <w:pPr>
      <w:pStyle w:val="Pidipagina"/>
      <w:jc w:val="center"/>
      <w:rPr>
        <w:i/>
        <w:iCs/>
        <w:sz w:val="20"/>
        <w:szCs w:val="20"/>
      </w:rPr>
    </w:pPr>
    <w:r w:rsidRPr="00357EB8">
      <w:rPr>
        <w:i/>
        <w:iCs/>
        <w:sz w:val="20"/>
        <w:szCs w:val="20"/>
      </w:rPr>
      <w:t xml:space="preserve">Via Caduti della Libertà, </w:t>
    </w:r>
    <w:r w:rsidR="006D65F5">
      <w:rPr>
        <w:i/>
        <w:iCs/>
        <w:sz w:val="20"/>
        <w:szCs w:val="20"/>
      </w:rPr>
      <w:t>6</w:t>
    </w:r>
    <w:r w:rsidRPr="00357EB8">
      <w:rPr>
        <w:i/>
        <w:iCs/>
        <w:sz w:val="20"/>
        <w:szCs w:val="20"/>
      </w:rPr>
      <w:t xml:space="preserve">3 </w:t>
    </w:r>
    <w:r w:rsidRPr="00357EB8">
      <w:rPr>
        <w:i/>
        <w:iCs/>
        <w:sz w:val="20"/>
        <w:szCs w:val="20"/>
      </w:rPr>
      <w:t>Loc.tà Castello di Serravalle 40053 Valsamoggia BO</w:t>
    </w:r>
  </w:p>
  <w:p w14:paraId="083E83F0" w14:textId="59CF69F4" w:rsidR="00960707" w:rsidRPr="00960707" w:rsidRDefault="00960707" w:rsidP="00960707">
    <w:pPr>
      <w:pStyle w:val="Pidipagina"/>
      <w:jc w:val="center"/>
      <w:rPr>
        <w:i/>
        <w:iCs/>
        <w:sz w:val="20"/>
        <w:szCs w:val="20"/>
      </w:rPr>
    </w:pPr>
    <w:r>
      <w:rPr>
        <w:i/>
        <w:iCs/>
        <w:sz w:val="20"/>
        <w:szCs w:val="20"/>
      </w:rPr>
      <w:t xml:space="preserve">C.F. e P.IVA 04219291202 REA BO 577353 PEC </w:t>
    </w:r>
    <w:hyperlink r:id="rId1" w:history="1">
      <w:r w:rsidRPr="00673515">
        <w:rPr>
          <w:rStyle w:val="Collegamentoipertestuale"/>
          <w:i/>
          <w:iCs/>
          <w:sz w:val="20"/>
          <w:szCs w:val="20"/>
        </w:rPr>
        <w:t>cervalsamoggia@pec.it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7425" w14:textId="77777777" w:rsidR="00C17E4F" w:rsidRDefault="00C17E4F" w:rsidP="00960707">
      <w:r>
        <w:separator/>
      </w:r>
    </w:p>
  </w:footnote>
  <w:footnote w:type="continuationSeparator" w:id="0">
    <w:p w14:paraId="0B9BAD9E" w14:textId="77777777" w:rsidR="00C17E4F" w:rsidRDefault="00C17E4F" w:rsidP="00960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D144" w14:textId="77777777" w:rsidR="00960707" w:rsidRDefault="00960707" w:rsidP="00960707">
    <w:pPr>
      <w:jc w:val="center"/>
      <w:rPr>
        <w:b/>
        <w:bCs/>
        <w:sz w:val="36"/>
        <w:szCs w:val="36"/>
      </w:rPr>
    </w:pPr>
    <w:r>
      <w:rPr>
        <w:noProof/>
        <w:lang w:eastAsia="it-IT" w:bidi="ar-SA"/>
      </w:rPr>
      <w:drawing>
        <wp:anchor distT="0" distB="0" distL="114300" distR="114300" simplePos="0" relativeHeight="251661312" behindDoc="1" locked="0" layoutInCell="1" allowOverlap="1" wp14:anchorId="7E910F81" wp14:editId="0AD653C2">
          <wp:simplePos x="0" y="0"/>
          <wp:positionH relativeFrom="column">
            <wp:posOffset>-617855</wp:posOffset>
          </wp:positionH>
          <wp:positionV relativeFrom="paragraph">
            <wp:posOffset>-350561</wp:posOffset>
          </wp:positionV>
          <wp:extent cx="1202400" cy="1324800"/>
          <wp:effectExtent l="0" t="0" r="4445" b="0"/>
          <wp:wrapNone/>
          <wp:docPr id="1431838549" name="Immagine 1" descr="Immagine che contiene testo, log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62553" name="Immagine 1" descr="Immagine che contiene testo, logo, Carattere,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202400" cy="1324800"/>
                  </a:xfrm>
                  <a:prstGeom prst="rect">
                    <a:avLst/>
                  </a:prstGeom>
                </pic:spPr>
              </pic:pic>
            </a:graphicData>
          </a:graphic>
          <wp14:sizeRelH relativeFrom="margin">
            <wp14:pctWidth>0</wp14:pctWidth>
          </wp14:sizeRelH>
          <wp14:sizeRelV relativeFrom="margin">
            <wp14:pctHeight>0</wp14:pctHeight>
          </wp14:sizeRelV>
        </wp:anchor>
      </w:drawing>
    </w:r>
    <w:r w:rsidRPr="005A7603">
      <w:rPr>
        <w:b/>
        <w:bCs/>
        <w:sz w:val="36"/>
        <w:szCs w:val="36"/>
      </w:rPr>
      <w:t>C</w:t>
    </w:r>
    <w:r>
      <w:rPr>
        <w:b/>
        <w:bCs/>
        <w:sz w:val="36"/>
        <w:szCs w:val="36"/>
      </w:rPr>
      <w:t xml:space="preserve">OMUNITÀ </w:t>
    </w:r>
    <w:r w:rsidRPr="005A7603">
      <w:rPr>
        <w:b/>
        <w:bCs/>
        <w:sz w:val="36"/>
        <w:szCs w:val="36"/>
      </w:rPr>
      <w:t>E</w:t>
    </w:r>
    <w:r>
      <w:rPr>
        <w:b/>
        <w:bCs/>
        <w:sz w:val="36"/>
        <w:szCs w:val="36"/>
      </w:rPr>
      <w:t xml:space="preserve">NERGETICA </w:t>
    </w:r>
    <w:r w:rsidRPr="005A7603">
      <w:rPr>
        <w:b/>
        <w:bCs/>
        <w:sz w:val="36"/>
        <w:szCs w:val="36"/>
      </w:rPr>
      <w:t>VALSAMOGGIA</w:t>
    </w:r>
  </w:p>
  <w:p w14:paraId="197026E6" w14:textId="77777777" w:rsidR="00960707" w:rsidRPr="005A7603" w:rsidRDefault="00960707" w:rsidP="00960707">
    <w:pPr>
      <w:jc w:val="center"/>
      <w:rPr>
        <w:b/>
        <w:bCs/>
        <w:sz w:val="36"/>
        <w:szCs w:val="36"/>
      </w:rPr>
    </w:pPr>
    <w:r w:rsidRPr="005A7603">
      <w:rPr>
        <w:b/>
        <w:bCs/>
        <w:sz w:val="36"/>
        <w:szCs w:val="36"/>
      </w:rPr>
      <w:t>Società Cooperativa</w:t>
    </w:r>
  </w:p>
  <w:p w14:paraId="56331AC3" w14:textId="725E38ED" w:rsidR="00960707" w:rsidRDefault="0096070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DB8"/>
    <w:multiLevelType w:val="multilevel"/>
    <w:tmpl w:val="C5609448"/>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93617DD"/>
    <w:multiLevelType w:val="multilevel"/>
    <w:tmpl w:val="50D092C2"/>
    <w:lvl w:ilvl="0">
      <w:start w:val="6"/>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194F1A88"/>
    <w:multiLevelType w:val="multilevel"/>
    <w:tmpl w:val="12D8250C"/>
    <w:lvl w:ilvl="0">
      <w:start w:val="1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24D536BE"/>
    <w:multiLevelType w:val="multilevel"/>
    <w:tmpl w:val="BBD2EA38"/>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25FC794E"/>
    <w:multiLevelType w:val="hybridMultilevel"/>
    <w:tmpl w:val="F6E8A5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8667D62"/>
    <w:multiLevelType w:val="multilevel"/>
    <w:tmpl w:val="BBE016FE"/>
    <w:lvl w:ilvl="0">
      <w:start w:val="10"/>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2A1D5CF4"/>
    <w:multiLevelType w:val="multilevel"/>
    <w:tmpl w:val="76481C90"/>
    <w:lvl w:ilvl="0">
      <w:start w:val="1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35955692"/>
    <w:multiLevelType w:val="multilevel"/>
    <w:tmpl w:val="CE309DE6"/>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4F577EF8"/>
    <w:multiLevelType w:val="multilevel"/>
    <w:tmpl w:val="99D4E56A"/>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58421DF4"/>
    <w:multiLevelType w:val="multilevel"/>
    <w:tmpl w:val="C3ECE06A"/>
    <w:lvl w:ilvl="0">
      <w:start w:val="7"/>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0" w15:restartNumberingAfterBreak="0">
    <w:nsid w:val="592413DF"/>
    <w:multiLevelType w:val="multilevel"/>
    <w:tmpl w:val="EDA0C4E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15:restartNumberingAfterBreak="0">
    <w:nsid w:val="699F4143"/>
    <w:multiLevelType w:val="multilevel"/>
    <w:tmpl w:val="C314897A"/>
    <w:lvl w:ilvl="0">
      <w:start w:val="9"/>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71E10882"/>
    <w:multiLevelType w:val="hybridMultilevel"/>
    <w:tmpl w:val="3960985E"/>
    <w:lvl w:ilvl="0" w:tplc="04100001">
      <w:start w:val="1"/>
      <w:numFmt w:val="bullet"/>
      <w:lvlText w:val=""/>
      <w:lvlJc w:val="left"/>
      <w:pPr>
        <w:ind w:left="1800" w:hanging="360"/>
      </w:pPr>
      <w:rPr>
        <w:rFonts w:ascii="Symbol" w:hAnsi="Symbol" w:hint="default"/>
      </w:rPr>
    </w:lvl>
    <w:lvl w:ilvl="1" w:tplc="04100003">
      <w:start w:val="1"/>
      <w:numFmt w:val="bullet"/>
      <w:lvlText w:val="o"/>
      <w:lvlJc w:val="left"/>
      <w:pPr>
        <w:ind w:left="2520" w:hanging="360"/>
      </w:pPr>
      <w:rPr>
        <w:rFonts w:ascii="Courier New" w:hAnsi="Courier New" w:cs="Courier New" w:hint="default"/>
      </w:rPr>
    </w:lvl>
    <w:lvl w:ilvl="2" w:tplc="04100005">
      <w:start w:val="1"/>
      <w:numFmt w:val="bullet"/>
      <w:lvlText w:val=""/>
      <w:lvlJc w:val="left"/>
      <w:pPr>
        <w:ind w:left="3240" w:hanging="360"/>
      </w:pPr>
      <w:rPr>
        <w:rFonts w:ascii="Wingdings" w:hAnsi="Wingdings" w:hint="default"/>
      </w:rPr>
    </w:lvl>
    <w:lvl w:ilvl="3" w:tplc="04100001">
      <w:start w:val="1"/>
      <w:numFmt w:val="bullet"/>
      <w:lvlText w:val=""/>
      <w:lvlJc w:val="left"/>
      <w:pPr>
        <w:ind w:left="3960" w:hanging="360"/>
      </w:pPr>
      <w:rPr>
        <w:rFonts w:ascii="Symbol" w:hAnsi="Symbol" w:hint="default"/>
      </w:rPr>
    </w:lvl>
    <w:lvl w:ilvl="4" w:tplc="04100003">
      <w:start w:val="1"/>
      <w:numFmt w:val="bullet"/>
      <w:lvlText w:val="o"/>
      <w:lvlJc w:val="left"/>
      <w:pPr>
        <w:ind w:left="4680" w:hanging="360"/>
      </w:pPr>
      <w:rPr>
        <w:rFonts w:ascii="Courier New" w:hAnsi="Courier New" w:cs="Courier New" w:hint="default"/>
      </w:rPr>
    </w:lvl>
    <w:lvl w:ilvl="5" w:tplc="04100005">
      <w:start w:val="1"/>
      <w:numFmt w:val="bullet"/>
      <w:lvlText w:val=""/>
      <w:lvlJc w:val="left"/>
      <w:pPr>
        <w:ind w:left="5400" w:hanging="360"/>
      </w:pPr>
      <w:rPr>
        <w:rFonts w:ascii="Wingdings" w:hAnsi="Wingdings" w:hint="default"/>
      </w:rPr>
    </w:lvl>
    <w:lvl w:ilvl="6" w:tplc="04100001">
      <w:start w:val="1"/>
      <w:numFmt w:val="bullet"/>
      <w:lvlText w:val=""/>
      <w:lvlJc w:val="left"/>
      <w:pPr>
        <w:ind w:left="6120" w:hanging="360"/>
      </w:pPr>
      <w:rPr>
        <w:rFonts w:ascii="Symbol" w:hAnsi="Symbol" w:hint="default"/>
      </w:rPr>
    </w:lvl>
    <w:lvl w:ilvl="7" w:tplc="04100003">
      <w:start w:val="1"/>
      <w:numFmt w:val="bullet"/>
      <w:lvlText w:val="o"/>
      <w:lvlJc w:val="left"/>
      <w:pPr>
        <w:ind w:left="6840" w:hanging="360"/>
      </w:pPr>
      <w:rPr>
        <w:rFonts w:ascii="Courier New" w:hAnsi="Courier New" w:cs="Courier New" w:hint="default"/>
      </w:rPr>
    </w:lvl>
    <w:lvl w:ilvl="8" w:tplc="04100005">
      <w:start w:val="1"/>
      <w:numFmt w:val="bullet"/>
      <w:lvlText w:val=""/>
      <w:lvlJc w:val="left"/>
      <w:pPr>
        <w:ind w:left="7560" w:hanging="360"/>
      </w:pPr>
      <w:rPr>
        <w:rFonts w:ascii="Wingdings" w:hAnsi="Wingdings" w:hint="default"/>
      </w:rPr>
    </w:lvl>
  </w:abstractNum>
  <w:abstractNum w:abstractNumId="13" w15:restartNumberingAfterBreak="0">
    <w:nsid w:val="75C97FB1"/>
    <w:multiLevelType w:val="multilevel"/>
    <w:tmpl w:val="F7E24FE6"/>
    <w:lvl w:ilvl="0">
      <w:start w:val="8"/>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1956985822">
    <w:abstractNumId w:val="4"/>
  </w:num>
  <w:num w:numId="2" w16cid:durableId="293218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470938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281959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1515753">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4369769">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9093028">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3953075">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844200">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2713743">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5487576">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6851144">
    <w:abstractNumId w:val="12"/>
  </w:num>
  <w:num w:numId="13" w16cid:durableId="584076644">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7490631">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707"/>
    <w:rsid w:val="000141AA"/>
    <w:rsid w:val="000249F3"/>
    <w:rsid w:val="0008544E"/>
    <w:rsid w:val="000B0E3B"/>
    <w:rsid w:val="000F21E5"/>
    <w:rsid w:val="00183AA0"/>
    <w:rsid w:val="001B0D3A"/>
    <w:rsid w:val="001C72CF"/>
    <w:rsid w:val="001F0B57"/>
    <w:rsid w:val="00221E5F"/>
    <w:rsid w:val="00257A2B"/>
    <w:rsid w:val="002F549E"/>
    <w:rsid w:val="00304A5D"/>
    <w:rsid w:val="003E2288"/>
    <w:rsid w:val="004275A3"/>
    <w:rsid w:val="00471E5B"/>
    <w:rsid w:val="004C5F1D"/>
    <w:rsid w:val="004E5947"/>
    <w:rsid w:val="004F1E62"/>
    <w:rsid w:val="004F7098"/>
    <w:rsid w:val="0055088B"/>
    <w:rsid w:val="0058170F"/>
    <w:rsid w:val="00640FEB"/>
    <w:rsid w:val="006A07FF"/>
    <w:rsid w:val="006C261B"/>
    <w:rsid w:val="006D65F5"/>
    <w:rsid w:val="0079737A"/>
    <w:rsid w:val="007B6F84"/>
    <w:rsid w:val="007D4458"/>
    <w:rsid w:val="00850C8B"/>
    <w:rsid w:val="00880A08"/>
    <w:rsid w:val="008D246D"/>
    <w:rsid w:val="00920CB8"/>
    <w:rsid w:val="00960707"/>
    <w:rsid w:val="00961A44"/>
    <w:rsid w:val="0099760C"/>
    <w:rsid w:val="009C4629"/>
    <w:rsid w:val="009D44E1"/>
    <w:rsid w:val="00A43062"/>
    <w:rsid w:val="00B36A8C"/>
    <w:rsid w:val="00B63830"/>
    <w:rsid w:val="00B64C9C"/>
    <w:rsid w:val="00B936FE"/>
    <w:rsid w:val="00BD7563"/>
    <w:rsid w:val="00C17E4F"/>
    <w:rsid w:val="00C62519"/>
    <w:rsid w:val="00C62EB9"/>
    <w:rsid w:val="00C86E9D"/>
    <w:rsid w:val="00C94711"/>
    <w:rsid w:val="00D2261C"/>
    <w:rsid w:val="00D342CA"/>
    <w:rsid w:val="00D56452"/>
    <w:rsid w:val="00D6446C"/>
    <w:rsid w:val="00DC5706"/>
    <w:rsid w:val="00E04D6B"/>
    <w:rsid w:val="00E205C2"/>
    <w:rsid w:val="00E84EB0"/>
    <w:rsid w:val="00EA6211"/>
    <w:rsid w:val="00ED6E28"/>
    <w:rsid w:val="00F04055"/>
    <w:rsid w:val="00F12CA8"/>
    <w:rsid w:val="00FB36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1D8E2"/>
  <w14:defaultImageDpi w14:val="330"/>
  <w15:chartTrackingRefBased/>
  <w15:docId w15:val="{BAD71B5B-6B0E-F545-AC9F-1880061B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5" w:unhideWhenUsed="1" w:qFormat="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6E28"/>
    <w:rPr>
      <w:color w:val="0E2841" w:themeColor="text2"/>
      <w:kern w:val="0"/>
      <w:sz w:val="22"/>
      <w:szCs w:val="22"/>
      <w:lang w:eastAsia="ja-JP" w:bidi="it-IT"/>
      <w14:ligatures w14:val="none"/>
    </w:rPr>
  </w:style>
  <w:style w:type="paragraph" w:styleId="Titolo1">
    <w:name w:val="heading 1"/>
    <w:basedOn w:val="Normale"/>
    <w:next w:val="Normale"/>
    <w:link w:val="Titolo1Carattere"/>
    <w:uiPriority w:val="9"/>
    <w:qFormat/>
    <w:rsid w:val="00960707"/>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olo2">
    <w:name w:val="heading 2"/>
    <w:basedOn w:val="Normale"/>
    <w:next w:val="Normale"/>
    <w:link w:val="Titolo2Carattere"/>
    <w:uiPriority w:val="9"/>
    <w:semiHidden/>
    <w:unhideWhenUsed/>
    <w:qFormat/>
    <w:rsid w:val="00960707"/>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olo3">
    <w:name w:val="heading 3"/>
    <w:basedOn w:val="Normale"/>
    <w:next w:val="Normale"/>
    <w:link w:val="Titolo3Carattere"/>
    <w:uiPriority w:val="9"/>
    <w:semiHidden/>
    <w:unhideWhenUsed/>
    <w:qFormat/>
    <w:rsid w:val="00960707"/>
    <w:pPr>
      <w:keepNext/>
      <w:keepLines/>
      <w:spacing w:before="160" w:after="80"/>
      <w:outlineLvl w:val="2"/>
    </w:pPr>
    <w:rPr>
      <w:rFonts w:eastAsiaTheme="majorEastAsia" w:cstheme="majorBidi"/>
      <w:color w:val="0F4761" w:themeColor="accent1" w:themeShade="BF"/>
      <w:kern w:val="2"/>
      <w:sz w:val="28"/>
      <w:szCs w:val="28"/>
      <w:lang w:eastAsia="en-US" w:bidi="ar-SA"/>
      <w14:ligatures w14:val="standardContextual"/>
    </w:rPr>
  </w:style>
  <w:style w:type="paragraph" w:styleId="Titolo4">
    <w:name w:val="heading 4"/>
    <w:basedOn w:val="Normale"/>
    <w:next w:val="Normale"/>
    <w:link w:val="Titolo4Carattere"/>
    <w:uiPriority w:val="9"/>
    <w:semiHidden/>
    <w:unhideWhenUsed/>
    <w:qFormat/>
    <w:rsid w:val="00960707"/>
    <w:pPr>
      <w:keepNext/>
      <w:keepLines/>
      <w:spacing w:before="80" w:after="40"/>
      <w:outlineLvl w:val="3"/>
    </w:pPr>
    <w:rPr>
      <w:rFonts w:eastAsiaTheme="majorEastAsia" w:cstheme="majorBidi"/>
      <w:i/>
      <w:iCs/>
      <w:color w:val="0F4761" w:themeColor="accent1" w:themeShade="BF"/>
      <w:kern w:val="2"/>
      <w:sz w:val="24"/>
      <w:szCs w:val="24"/>
      <w:lang w:eastAsia="en-US" w:bidi="ar-SA"/>
      <w14:ligatures w14:val="standardContextual"/>
    </w:rPr>
  </w:style>
  <w:style w:type="paragraph" w:styleId="Titolo5">
    <w:name w:val="heading 5"/>
    <w:basedOn w:val="Normale"/>
    <w:next w:val="Normale"/>
    <w:link w:val="Titolo5Carattere"/>
    <w:uiPriority w:val="9"/>
    <w:semiHidden/>
    <w:unhideWhenUsed/>
    <w:qFormat/>
    <w:rsid w:val="00960707"/>
    <w:pPr>
      <w:keepNext/>
      <w:keepLines/>
      <w:spacing w:before="80" w:after="40"/>
      <w:outlineLvl w:val="4"/>
    </w:pPr>
    <w:rPr>
      <w:rFonts w:eastAsiaTheme="majorEastAsia" w:cstheme="majorBidi"/>
      <w:color w:val="0F4761" w:themeColor="accent1" w:themeShade="BF"/>
      <w:kern w:val="2"/>
      <w:sz w:val="24"/>
      <w:szCs w:val="24"/>
      <w:lang w:eastAsia="en-US" w:bidi="ar-SA"/>
      <w14:ligatures w14:val="standardContextual"/>
    </w:rPr>
  </w:style>
  <w:style w:type="paragraph" w:styleId="Titolo6">
    <w:name w:val="heading 6"/>
    <w:basedOn w:val="Normale"/>
    <w:next w:val="Normale"/>
    <w:link w:val="Titolo6Carattere"/>
    <w:uiPriority w:val="9"/>
    <w:semiHidden/>
    <w:unhideWhenUsed/>
    <w:qFormat/>
    <w:rsid w:val="00960707"/>
    <w:pPr>
      <w:keepNext/>
      <w:keepLines/>
      <w:spacing w:before="40" w:after="0"/>
      <w:outlineLvl w:val="5"/>
    </w:pPr>
    <w:rPr>
      <w:rFonts w:eastAsiaTheme="majorEastAsia" w:cstheme="majorBidi"/>
      <w:i/>
      <w:iCs/>
      <w:color w:val="595959" w:themeColor="text1" w:themeTint="A6"/>
      <w:kern w:val="2"/>
      <w:sz w:val="24"/>
      <w:szCs w:val="24"/>
      <w:lang w:eastAsia="en-US" w:bidi="ar-SA"/>
      <w14:ligatures w14:val="standardContextual"/>
    </w:rPr>
  </w:style>
  <w:style w:type="paragraph" w:styleId="Titolo7">
    <w:name w:val="heading 7"/>
    <w:basedOn w:val="Normale"/>
    <w:next w:val="Normale"/>
    <w:link w:val="Titolo7Carattere"/>
    <w:uiPriority w:val="9"/>
    <w:semiHidden/>
    <w:unhideWhenUsed/>
    <w:qFormat/>
    <w:rsid w:val="00960707"/>
    <w:pPr>
      <w:keepNext/>
      <w:keepLines/>
      <w:spacing w:before="40" w:after="0"/>
      <w:outlineLvl w:val="6"/>
    </w:pPr>
    <w:rPr>
      <w:rFonts w:eastAsiaTheme="majorEastAsia" w:cstheme="majorBidi"/>
      <w:color w:val="595959" w:themeColor="text1" w:themeTint="A6"/>
      <w:kern w:val="2"/>
      <w:sz w:val="24"/>
      <w:szCs w:val="24"/>
      <w:lang w:eastAsia="en-US" w:bidi="ar-SA"/>
      <w14:ligatures w14:val="standardContextual"/>
    </w:rPr>
  </w:style>
  <w:style w:type="paragraph" w:styleId="Titolo8">
    <w:name w:val="heading 8"/>
    <w:basedOn w:val="Normale"/>
    <w:next w:val="Normale"/>
    <w:link w:val="Titolo8Carattere"/>
    <w:uiPriority w:val="9"/>
    <w:semiHidden/>
    <w:unhideWhenUsed/>
    <w:qFormat/>
    <w:rsid w:val="00960707"/>
    <w:pPr>
      <w:keepNext/>
      <w:keepLines/>
      <w:spacing w:after="0"/>
      <w:outlineLvl w:val="7"/>
    </w:pPr>
    <w:rPr>
      <w:rFonts w:eastAsiaTheme="majorEastAsia" w:cstheme="majorBidi"/>
      <w:i/>
      <w:iCs/>
      <w:color w:val="272727" w:themeColor="text1" w:themeTint="D8"/>
      <w:kern w:val="2"/>
      <w:sz w:val="24"/>
      <w:szCs w:val="24"/>
      <w:lang w:eastAsia="en-US" w:bidi="ar-SA"/>
      <w14:ligatures w14:val="standardContextual"/>
    </w:rPr>
  </w:style>
  <w:style w:type="paragraph" w:styleId="Titolo9">
    <w:name w:val="heading 9"/>
    <w:basedOn w:val="Normale"/>
    <w:next w:val="Normale"/>
    <w:link w:val="Titolo9Carattere"/>
    <w:uiPriority w:val="9"/>
    <w:semiHidden/>
    <w:unhideWhenUsed/>
    <w:qFormat/>
    <w:rsid w:val="00960707"/>
    <w:pPr>
      <w:keepNext/>
      <w:keepLines/>
      <w:spacing w:after="0"/>
      <w:outlineLvl w:val="8"/>
    </w:pPr>
    <w:rPr>
      <w:rFonts w:eastAsiaTheme="majorEastAsia" w:cstheme="majorBidi"/>
      <w:color w:val="272727" w:themeColor="text1" w:themeTint="D8"/>
      <w:kern w:val="2"/>
      <w:sz w:val="24"/>
      <w:szCs w:val="24"/>
      <w:lang w:eastAsia="en-US" w:bidi="ar-SA"/>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070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6070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6070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6070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6070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6070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070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070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0707"/>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0707"/>
    <w:pPr>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TitoloCarattere">
    <w:name w:val="Titolo Carattere"/>
    <w:basedOn w:val="Carpredefinitoparagrafo"/>
    <w:link w:val="Titolo"/>
    <w:uiPriority w:val="10"/>
    <w:rsid w:val="0096070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0707"/>
    <w:pPr>
      <w:numPr>
        <w:ilvl w:val="1"/>
      </w:numPr>
      <w:spacing w:after="160"/>
    </w:pPr>
    <w:rPr>
      <w:rFonts w:eastAsiaTheme="majorEastAsia" w:cstheme="majorBidi"/>
      <w:color w:val="595959" w:themeColor="text1" w:themeTint="A6"/>
      <w:spacing w:val="15"/>
      <w:kern w:val="2"/>
      <w:sz w:val="28"/>
      <w:szCs w:val="28"/>
      <w:lang w:eastAsia="en-US" w:bidi="ar-SA"/>
      <w14:ligatures w14:val="standardContextual"/>
    </w:rPr>
  </w:style>
  <w:style w:type="character" w:customStyle="1" w:styleId="SottotitoloCarattere">
    <w:name w:val="Sottotitolo Carattere"/>
    <w:basedOn w:val="Carpredefinitoparagrafo"/>
    <w:link w:val="Sottotitolo"/>
    <w:uiPriority w:val="11"/>
    <w:rsid w:val="0096070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0707"/>
    <w:pPr>
      <w:spacing w:before="160" w:after="160"/>
      <w:jc w:val="center"/>
    </w:pPr>
    <w:rPr>
      <w:i/>
      <w:iCs/>
      <w:color w:val="404040" w:themeColor="text1" w:themeTint="BF"/>
      <w:kern w:val="2"/>
      <w:sz w:val="24"/>
      <w:szCs w:val="24"/>
      <w:lang w:eastAsia="en-US" w:bidi="ar-SA"/>
      <w14:ligatures w14:val="standardContextual"/>
    </w:rPr>
  </w:style>
  <w:style w:type="character" w:customStyle="1" w:styleId="CitazioneCarattere">
    <w:name w:val="Citazione Carattere"/>
    <w:basedOn w:val="Carpredefinitoparagrafo"/>
    <w:link w:val="Citazione"/>
    <w:uiPriority w:val="29"/>
    <w:rsid w:val="00960707"/>
    <w:rPr>
      <w:i/>
      <w:iCs/>
      <w:color w:val="404040" w:themeColor="text1" w:themeTint="BF"/>
    </w:rPr>
  </w:style>
  <w:style w:type="paragraph" w:styleId="Paragrafoelenco">
    <w:name w:val="List Paragraph"/>
    <w:basedOn w:val="Normale"/>
    <w:uiPriority w:val="34"/>
    <w:qFormat/>
    <w:rsid w:val="00960707"/>
    <w:pPr>
      <w:spacing w:after="0"/>
      <w:ind w:left="720"/>
      <w:contextualSpacing/>
    </w:pPr>
    <w:rPr>
      <w:color w:val="auto"/>
      <w:kern w:val="2"/>
      <w:sz w:val="24"/>
      <w:szCs w:val="24"/>
      <w:lang w:eastAsia="en-US" w:bidi="ar-SA"/>
      <w14:ligatures w14:val="standardContextual"/>
    </w:rPr>
  </w:style>
  <w:style w:type="character" w:styleId="Enfasiintensa">
    <w:name w:val="Intense Emphasis"/>
    <w:basedOn w:val="Carpredefinitoparagrafo"/>
    <w:uiPriority w:val="21"/>
    <w:qFormat/>
    <w:rsid w:val="00960707"/>
    <w:rPr>
      <w:i/>
      <w:iCs/>
      <w:color w:val="0F4761" w:themeColor="accent1" w:themeShade="BF"/>
    </w:rPr>
  </w:style>
  <w:style w:type="paragraph" w:styleId="Citazioneintensa">
    <w:name w:val="Intense Quote"/>
    <w:basedOn w:val="Normale"/>
    <w:next w:val="Normale"/>
    <w:link w:val="CitazioneintensaCarattere"/>
    <w:uiPriority w:val="30"/>
    <w:qFormat/>
    <w:rsid w:val="00960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lang w:eastAsia="en-US" w:bidi="ar-SA"/>
      <w14:ligatures w14:val="standardContextual"/>
    </w:rPr>
  </w:style>
  <w:style w:type="character" w:customStyle="1" w:styleId="CitazioneintensaCarattere">
    <w:name w:val="Citazione intensa Carattere"/>
    <w:basedOn w:val="Carpredefinitoparagrafo"/>
    <w:link w:val="Citazioneintensa"/>
    <w:uiPriority w:val="30"/>
    <w:rsid w:val="00960707"/>
    <w:rPr>
      <w:i/>
      <w:iCs/>
      <w:color w:val="0F4761" w:themeColor="accent1" w:themeShade="BF"/>
    </w:rPr>
  </w:style>
  <w:style w:type="character" w:styleId="Riferimentointenso">
    <w:name w:val="Intense Reference"/>
    <w:basedOn w:val="Carpredefinitoparagrafo"/>
    <w:uiPriority w:val="32"/>
    <w:qFormat/>
    <w:rsid w:val="00960707"/>
    <w:rPr>
      <w:b/>
      <w:bCs/>
      <w:smallCaps/>
      <w:color w:val="0F4761" w:themeColor="accent1" w:themeShade="BF"/>
      <w:spacing w:val="5"/>
    </w:rPr>
  </w:style>
  <w:style w:type="paragraph" w:styleId="Intestazione">
    <w:name w:val="header"/>
    <w:basedOn w:val="Normale"/>
    <w:link w:val="Intestazione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IntestazioneCarattere">
    <w:name w:val="Intestazione Carattere"/>
    <w:basedOn w:val="Carpredefinitoparagrafo"/>
    <w:link w:val="Intestazione"/>
    <w:uiPriority w:val="99"/>
    <w:rsid w:val="00960707"/>
  </w:style>
  <w:style w:type="paragraph" w:styleId="Pidipagina">
    <w:name w:val="footer"/>
    <w:basedOn w:val="Normale"/>
    <w:link w:val="Pidipagina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PidipaginaCarattere">
    <w:name w:val="Piè di pagina Carattere"/>
    <w:basedOn w:val="Carpredefinitoparagrafo"/>
    <w:link w:val="Pidipagina"/>
    <w:uiPriority w:val="99"/>
    <w:rsid w:val="00960707"/>
  </w:style>
  <w:style w:type="character" w:styleId="Collegamentoipertestuale">
    <w:name w:val="Hyperlink"/>
    <w:basedOn w:val="Carpredefinitoparagrafo"/>
    <w:uiPriority w:val="99"/>
    <w:unhideWhenUsed/>
    <w:rsid w:val="00960707"/>
    <w:rPr>
      <w:color w:val="467886" w:themeColor="hyperlink"/>
      <w:u w:val="single"/>
    </w:rPr>
  </w:style>
  <w:style w:type="paragraph" w:styleId="Data">
    <w:name w:val="Date"/>
    <w:basedOn w:val="Normale"/>
    <w:link w:val="DataCarattere"/>
    <w:uiPriority w:val="3"/>
    <w:qFormat/>
    <w:rsid w:val="00ED6E28"/>
    <w:rPr>
      <w:b/>
      <w:spacing w:val="21"/>
    </w:rPr>
  </w:style>
  <w:style w:type="character" w:customStyle="1" w:styleId="DataCarattere">
    <w:name w:val="Data Carattere"/>
    <w:basedOn w:val="Carpredefinitoparagrafo"/>
    <w:link w:val="Data"/>
    <w:uiPriority w:val="3"/>
    <w:rsid w:val="00ED6E28"/>
    <w:rPr>
      <w:b/>
      <w:color w:val="0E2841" w:themeColor="text2"/>
      <w:spacing w:val="21"/>
      <w:kern w:val="0"/>
      <w:sz w:val="22"/>
      <w:szCs w:val="22"/>
      <w:lang w:eastAsia="ja-JP" w:bidi="it-IT"/>
      <w14:ligatures w14:val="none"/>
    </w:rPr>
  </w:style>
  <w:style w:type="paragraph" w:styleId="Firma">
    <w:name w:val="Signature"/>
    <w:basedOn w:val="Normale"/>
    <w:link w:val="FirmaCarattere"/>
    <w:uiPriority w:val="7"/>
    <w:qFormat/>
    <w:rsid w:val="00ED6E28"/>
    <w:pPr>
      <w:spacing w:before="1000"/>
      <w:contextualSpacing/>
    </w:pPr>
    <w:rPr>
      <w:b/>
      <w:spacing w:val="21"/>
    </w:rPr>
  </w:style>
  <w:style w:type="character" w:customStyle="1" w:styleId="FirmaCarattere">
    <w:name w:val="Firma Carattere"/>
    <w:basedOn w:val="Carpredefinitoparagrafo"/>
    <w:link w:val="Firma"/>
    <w:uiPriority w:val="7"/>
    <w:rsid w:val="00ED6E28"/>
    <w:rPr>
      <w:b/>
      <w:color w:val="0E2841" w:themeColor="text2"/>
      <w:spacing w:val="21"/>
      <w:kern w:val="0"/>
      <w:sz w:val="22"/>
      <w:szCs w:val="22"/>
      <w:lang w:eastAsia="ja-JP" w:bidi="it-IT"/>
      <w14:ligatures w14:val="none"/>
    </w:rPr>
  </w:style>
  <w:style w:type="paragraph" w:styleId="Formuladiapertura">
    <w:name w:val="Salutation"/>
    <w:basedOn w:val="Normale"/>
    <w:next w:val="Normale"/>
    <w:link w:val="FormuladiaperturaCarattere"/>
    <w:uiPriority w:val="5"/>
    <w:qFormat/>
    <w:rsid w:val="00ED6E28"/>
    <w:pPr>
      <w:spacing w:before="800"/>
      <w:contextualSpacing/>
    </w:pPr>
    <w:rPr>
      <w:b/>
      <w:spacing w:val="21"/>
    </w:rPr>
  </w:style>
  <w:style w:type="character" w:customStyle="1" w:styleId="FormuladiaperturaCarattere">
    <w:name w:val="Formula di apertura Carattere"/>
    <w:basedOn w:val="Carpredefinitoparagrafo"/>
    <w:link w:val="Formuladiapertura"/>
    <w:uiPriority w:val="5"/>
    <w:rsid w:val="00ED6E28"/>
    <w:rPr>
      <w:b/>
      <w:color w:val="0E2841" w:themeColor="text2"/>
      <w:spacing w:val="21"/>
      <w:kern w:val="0"/>
      <w:sz w:val="22"/>
      <w:szCs w:val="22"/>
      <w:lang w:eastAsia="ja-JP" w:bidi="it-IT"/>
      <w14:ligatures w14:val="none"/>
    </w:rPr>
  </w:style>
  <w:style w:type="paragraph" w:customStyle="1" w:styleId="Indirizzo">
    <w:name w:val="Indirizzo"/>
    <w:basedOn w:val="Normale"/>
    <w:link w:val="IndirizzoChar"/>
    <w:uiPriority w:val="4"/>
    <w:qFormat/>
    <w:rsid w:val="00ED6E28"/>
    <w:pPr>
      <w:contextualSpacing/>
    </w:pPr>
  </w:style>
  <w:style w:type="character" w:customStyle="1" w:styleId="IndirizzoChar">
    <w:name w:val="Indirizzo Char"/>
    <w:basedOn w:val="Carpredefinitoparagrafo"/>
    <w:link w:val="Indirizzo"/>
    <w:uiPriority w:val="4"/>
    <w:rsid w:val="00ED6E28"/>
    <w:rPr>
      <w:color w:val="0E2841" w:themeColor="text2"/>
      <w:kern w:val="0"/>
      <w:sz w:val="22"/>
      <w:szCs w:val="22"/>
      <w:lang w:eastAsia="ja-JP" w:bidi="it-IT"/>
      <w14:ligatures w14:val="none"/>
    </w:rPr>
  </w:style>
  <w:style w:type="character" w:customStyle="1" w:styleId="Menzionenonrisolta1">
    <w:name w:val="Menzione non risolta1"/>
    <w:basedOn w:val="Carpredefinitoparagrafo"/>
    <w:uiPriority w:val="99"/>
    <w:rsid w:val="00920CB8"/>
    <w:rPr>
      <w:color w:val="605E5C"/>
      <w:shd w:val="clear" w:color="auto" w:fill="E1DFDD"/>
    </w:rPr>
  </w:style>
  <w:style w:type="character" w:styleId="Collegamentovisitato">
    <w:name w:val="FollowedHyperlink"/>
    <w:basedOn w:val="Carpredefinitoparagrafo"/>
    <w:uiPriority w:val="99"/>
    <w:semiHidden/>
    <w:unhideWhenUsed/>
    <w:rsid w:val="007B6F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38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ervalsamoggia@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C31AF-520B-4666-8A66-E945D17B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2000</Words>
  <Characters>11404</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Mascagni</dc:creator>
  <cp:keywords/>
  <dc:description/>
  <cp:lastModifiedBy>Concetta Piz</cp:lastModifiedBy>
  <cp:revision>22</cp:revision>
  <dcterms:created xsi:type="dcterms:W3CDTF">2024-11-21T10:40:00Z</dcterms:created>
  <dcterms:modified xsi:type="dcterms:W3CDTF">2026-03-09T16:51:00Z</dcterms:modified>
</cp:coreProperties>
</file>