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B2C1" w14:textId="77777777" w:rsidR="00AB06C8" w:rsidRPr="00035BA7" w:rsidRDefault="00AB06C8" w:rsidP="00AB06C8">
      <w:pPr>
        <w:spacing w:after="0" w:line="312" w:lineRule="auto"/>
        <w:jc w:val="both"/>
        <w:textAlignment w:val="baseline"/>
        <w:rPr>
          <w:rFonts w:ascii="Raleway" w:eastAsia="Times New Roman" w:hAnsi="Raleway" w:cs="Arial"/>
          <w:b/>
          <w:bCs/>
          <w:color w:val="0070C0"/>
          <w:sz w:val="24"/>
          <w:szCs w:val="24"/>
          <w:lang w:eastAsia="it-IT"/>
        </w:rPr>
      </w:pPr>
      <w:r w:rsidRPr="00035BA7">
        <w:rPr>
          <w:rFonts w:ascii="Raleway" w:eastAsia="Times New Roman" w:hAnsi="Raleway" w:cs="Arial"/>
          <w:b/>
          <w:bCs/>
          <w:sz w:val="28"/>
          <w:szCs w:val="28"/>
          <w:lang w:eastAsia="it-IT"/>
        </w:rPr>
        <w:t>Mandato de</w:t>
      </w:r>
      <w:r>
        <w:rPr>
          <w:rFonts w:ascii="Raleway" w:eastAsia="Times New Roman" w:hAnsi="Raleway" w:cs="Arial"/>
          <w:b/>
          <w:bCs/>
          <w:sz w:val="28"/>
          <w:szCs w:val="28"/>
          <w:lang w:eastAsia="it-IT"/>
        </w:rPr>
        <w:t>l</w:t>
      </w:r>
      <w:r w:rsidRPr="00035BA7">
        <w:rPr>
          <w:rFonts w:ascii="Raleway" w:eastAsia="Times New Roman" w:hAnsi="Raleway" w:cs="Arial"/>
          <w:b/>
          <w:bCs/>
          <w:sz w:val="28"/>
          <w:szCs w:val="28"/>
          <w:lang w:eastAsia="it-IT"/>
        </w:rPr>
        <w:t xml:space="preserve"> Prosumer per la presentazione della richiesta di accesso al servizio per l’autoconsumo diffuso </w:t>
      </w:r>
    </w:p>
    <w:p w14:paraId="37905F52" w14:textId="77777777" w:rsidR="00AB06C8" w:rsidRPr="00035BA7" w:rsidRDefault="00AB06C8" w:rsidP="00AB06C8">
      <w:pPr>
        <w:spacing w:after="0" w:line="312" w:lineRule="auto"/>
        <w:textAlignment w:val="baseline"/>
        <w:rPr>
          <w:rFonts w:ascii="Raleway" w:eastAsia="Times New Roman" w:hAnsi="Raleway" w:cs="Arial"/>
          <w:sz w:val="24"/>
          <w:szCs w:val="24"/>
          <w:lang w:eastAsia="it-IT"/>
        </w:rPr>
      </w:pPr>
      <w:r w:rsidRPr="00035BA7">
        <w:rPr>
          <w:rFonts w:ascii="Raleway" w:eastAsia="Times New Roman" w:hAnsi="Raleway" w:cs="Arial"/>
          <w:lang w:eastAsia="it-IT"/>
        </w:rPr>
        <w:t> </w:t>
      </w:r>
    </w:p>
    <w:p w14:paraId="38A59206" w14:textId="77777777" w:rsidR="00AB06C8" w:rsidRPr="00465A7D" w:rsidRDefault="00AB06C8" w:rsidP="00AB06C8">
      <w:pPr>
        <w:spacing w:after="0" w:line="312" w:lineRule="auto"/>
        <w:jc w:val="center"/>
        <w:textAlignment w:val="baseline"/>
        <w:rPr>
          <w:rFonts w:ascii="Raleway" w:eastAsia="Times New Roman" w:hAnsi="Raleway" w:cs="Arial"/>
          <w:b/>
          <w:bCs/>
          <w:lang w:eastAsia="it-IT"/>
        </w:rPr>
      </w:pPr>
      <w:r w:rsidRPr="00035BA7">
        <w:rPr>
          <w:rFonts w:ascii="Raleway" w:eastAsia="Times New Roman" w:hAnsi="Raleway" w:cs="Arial"/>
          <w:i/>
          <w:iCs/>
          <w:lang w:eastAsia="it-IT"/>
        </w:rPr>
        <w:t>tra </w:t>
      </w:r>
      <w:r w:rsidRPr="00035BA7">
        <w:rPr>
          <w:rFonts w:ascii="Raleway" w:eastAsia="Times New Roman" w:hAnsi="Raleway" w:cs="Arial"/>
          <w:b/>
          <w:bCs/>
          <w:lang w:eastAsia="it-IT"/>
        </w:rPr>
        <w:t> </w:t>
      </w:r>
    </w:p>
    <w:p w14:paraId="42DFC3BA" w14:textId="77777777" w:rsidR="00AB06C8" w:rsidRDefault="00AB06C8" w:rsidP="00AB06C8">
      <w:pPr>
        <w:spacing w:after="0" w:line="312" w:lineRule="auto"/>
        <w:jc w:val="both"/>
        <w:textAlignment w:val="baseline"/>
        <w:rPr>
          <w:rFonts w:ascii="Raleway" w:eastAsia="Times New Roman" w:hAnsi="Raleway" w:cs="Arial"/>
          <w:lang w:eastAsia="it-IT"/>
        </w:rPr>
      </w:pPr>
      <w:r w:rsidRPr="00035BA7">
        <w:rPr>
          <w:rFonts w:ascii="Raleway" w:eastAsia="Times New Roman" w:hAnsi="Raleway" w:cs="Arial"/>
          <w:lang w:eastAsia="it-IT"/>
        </w:rPr>
        <w:t> </w:t>
      </w:r>
      <w:r>
        <w:rPr>
          <w:rFonts w:ascii="Raleway" w:eastAsia="Times New Roman" w:hAnsi="Raleway" w:cs="Arial"/>
          <w:lang w:eastAsia="it-IT"/>
        </w:rPr>
        <w:t>Il sottoscritto___________________________________________________________________nato/a a ________________________________ (___________), il ____/_____/___________, residente in _________________________________________________________________________, comune di __________________________________ (___________), CAP ___________________, codice fiscale _______________________________________________________________________ . </w:t>
      </w:r>
    </w:p>
    <w:p w14:paraId="1D647E5B" w14:textId="77777777" w:rsidR="00AB06C8" w:rsidRPr="00035BA7" w:rsidRDefault="00AB06C8" w:rsidP="00AB06C8">
      <w:pPr>
        <w:spacing w:after="0" w:line="312" w:lineRule="auto"/>
        <w:jc w:val="both"/>
        <w:textAlignment w:val="baseline"/>
        <w:rPr>
          <w:rFonts w:ascii="Raleway" w:eastAsia="Times New Roman" w:hAnsi="Raleway" w:cs="Arial"/>
          <w:lang w:eastAsia="it-IT"/>
        </w:rPr>
      </w:pPr>
    </w:p>
    <w:p w14:paraId="33501CFC" w14:textId="77777777" w:rsidR="00AB06C8" w:rsidRPr="00035BA7" w:rsidRDefault="00AB06C8" w:rsidP="00AB06C8">
      <w:pPr>
        <w:pStyle w:val="Paragrafoelenco"/>
        <w:numPr>
          <w:ilvl w:val="0"/>
          <w:numId w:val="14"/>
        </w:numPr>
        <w:spacing w:line="312" w:lineRule="auto"/>
        <w:ind w:left="426"/>
        <w:jc w:val="both"/>
        <w:textAlignment w:val="baseline"/>
        <w:rPr>
          <w:rFonts w:ascii="Raleway" w:eastAsia="Times New Roman" w:hAnsi="Raleway" w:cs="Arial"/>
          <w:lang w:eastAsia="it-IT"/>
        </w:rPr>
      </w:pPr>
      <w:r w:rsidRPr="003F7165">
        <w:rPr>
          <w:rFonts w:ascii="Raleway" w:eastAsia="Times New Roman" w:hAnsi="Raleway" w:cs="Arial"/>
          <w:b/>
          <w:bCs/>
          <w:lang w:eastAsia="it-IT"/>
        </w:rPr>
        <w:t>cliente finale di energia elettrica titolare</w:t>
      </w:r>
      <w:r w:rsidRPr="00035BA7">
        <w:rPr>
          <w:rFonts w:ascii="Raleway" w:eastAsia="Times New Roman" w:hAnsi="Raleway" w:cs="Arial"/>
          <w:lang w:eastAsia="it-IT"/>
        </w:rPr>
        <w:t xml:space="preserve"> d</w:t>
      </w:r>
      <w:r>
        <w:rPr>
          <w:rFonts w:ascii="Raleway" w:eastAsia="Times New Roman" w:hAnsi="Raleway" w:cs="Arial"/>
          <w:lang w:eastAsia="it-IT"/>
        </w:rPr>
        <w:t>e</w:t>
      </w:r>
      <w:r w:rsidRPr="00035BA7">
        <w:rPr>
          <w:rFonts w:ascii="Raleway" w:eastAsia="Times New Roman" w:hAnsi="Raleway" w:cs="Arial"/>
          <w:lang w:eastAsia="it-IT"/>
        </w:rPr>
        <w:t>i punti di connessione identificati dai codici POD :</w:t>
      </w:r>
    </w:p>
    <w:p w14:paraId="2374C4AB"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51A994C9"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71BDB37D"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159BC5C3"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13FE8D5A" w14:textId="77777777" w:rsidR="00AB06C8" w:rsidRPr="00035BA7" w:rsidRDefault="00AB06C8" w:rsidP="00AB06C8">
      <w:pPr>
        <w:spacing w:after="0" w:line="312" w:lineRule="auto"/>
        <w:jc w:val="both"/>
        <w:textAlignment w:val="baseline"/>
        <w:rPr>
          <w:rFonts w:ascii="Raleway" w:eastAsia="Times New Roman" w:hAnsi="Raleway" w:cs="Arial"/>
          <w:lang w:eastAsia="it-IT"/>
        </w:rPr>
      </w:pPr>
    </w:p>
    <w:p w14:paraId="2781826C" w14:textId="427DD8A6" w:rsidR="00AB06C8" w:rsidRPr="00035BA7" w:rsidRDefault="00AB06C8" w:rsidP="00AB06C8">
      <w:pPr>
        <w:pStyle w:val="Paragrafoelenco"/>
        <w:numPr>
          <w:ilvl w:val="0"/>
          <w:numId w:val="14"/>
        </w:numPr>
        <w:spacing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 xml:space="preserve">produttore </w:t>
      </w:r>
      <w:r>
        <w:rPr>
          <w:rFonts w:ascii="Raleway" w:eastAsia="Times New Roman" w:hAnsi="Raleway" w:cs="Arial"/>
          <w:lang w:eastAsia="it-IT"/>
        </w:rPr>
        <w:t>con l’</w:t>
      </w:r>
      <w:r w:rsidRPr="00035BA7">
        <w:rPr>
          <w:rFonts w:ascii="Raleway" w:eastAsia="Times New Roman" w:hAnsi="Raleway" w:cs="Arial"/>
          <w:lang w:eastAsia="it-IT"/>
        </w:rPr>
        <w:t>impianto identificat</w:t>
      </w:r>
      <w:r>
        <w:rPr>
          <w:rFonts w:ascii="Raleway" w:eastAsia="Times New Roman" w:hAnsi="Raleway" w:cs="Arial"/>
          <w:lang w:eastAsia="it-IT"/>
        </w:rPr>
        <w:t xml:space="preserve">o </w:t>
      </w:r>
      <w:r w:rsidRPr="00035BA7">
        <w:rPr>
          <w:rFonts w:ascii="Raleway" w:eastAsia="Times New Roman" w:hAnsi="Raleway" w:cs="Arial"/>
          <w:lang w:eastAsia="it-IT"/>
        </w:rPr>
        <w:t>dal</w:t>
      </w:r>
      <w:r>
        <w:rPr>
          <w:rFonts w:ascii="Raleway" w:eastAsia="Times New Roman" w:hAnsi="Raleway" w:cs="Arial"/>
          <w:lang w:eastAsia="it-IT"/>
        </w:rPr>
        <w:t xml:space="preserve"> </w:t>
      </w:r>
      <w:r w:rsidRPr="00035BA7">
        <w:rPr>
          <w:rFonts w:ascii="Raleway" w:eastAsia="Times New Roman" w:hAnsi="Raleway" w:cs="Arial"/>
          <w:lang w:eastAsia="it-IT"/>
        </w:rPr>
        <w:t>codic</w:t>
      </w:r>
      <w:r>
        <w:rPr>
          <w:rFonts w:ascii="Raleway" w:eastAsia="Times New Roman" w:hAnsi="Raleway" w:cs="Arial"/>
          <w:lang w:eastAsia="it-IT"/>
        </w:rPr>
        <w:t>e</w:t>
      </w:r>
      <w:r w:rsidRPr="00035BA7">
        <w:rPr>
          <w:rFonts w:ascii="Raleway" w:eastAsia="Times New Roman" w:hAnsi="Raleway" w:cs="Arial"/>
          <w:lang w:eastAsia="it-IT"/>
        </w:rPr>
        <w:t>:</w:t>
      </w:r>
    </w:p>
    <w:p w14:paraId="2E754313"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639B0193"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4C983DCB"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078762FA"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 ,</w:t>
      </w:r>
    </w:p>
    <w:p w14:paraId="6FECB635"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collegat</w:t>
      </w:r>
      <w:r>
        <w:rPr>
          <w:rFonts w:ascii="Raleway" w:eastAsia="Times New Roman" w:hAnsi="Raleway" w:cs="Arial"/>
          <w:lang w:eastAsia="it-IT"/>
        </w:rPr>
        <w:t>o al</w:t>
      </w:r>
      <w:r w:rsidRPr="00035BA7">
        <w:rPr>
          <w:rFonts w:ascii="Raleway" w:eastAsia="Times New Roman" w:hAnsi="Raleway" w:cs="Arial"/>
          <w:lang w:eastAsia="it-IT"/>
        </w:rPr>
        <w:t xml:space="preserve"> punto di connessione</w:t>
      </w:r>
      <w:r>
        <w:rPr>
          <w:rFonts w:ascii="Raleway" w:eastAsia="Times New Roman" w:hAnsi="Raleway" w:cs="Arial"/>
          <w:lang w:eastAsia="it-IT"/>
        </w:rPr>
        <w:t xml:space="preserve"> </w:t>
      </w:r>
      <w:r w:rsidRPr="00035BA7">
        <w:rPr>
          <w:rFonts w:ascii="Raleway" w:eastAsia="Times New Roman" w:hAnsi="Raleway" w:cs="Arial"/>
          <w:lang w:eastAsia="it-IT"/>
        </w:rPr>
        <w:t>identificato</w:t>
      </w:r>
      <w:r>
        <w:rPr>
          <w:rFonts w:ascii="Raleway" w:eastAsia="Times New Roman" w:hAnsi="Raleway" w:cs="Arial"/>
          <w:lang w:eastAsia="it-IT"/>
        </w:rPr>
        <w:t xml:space="preserve"> </w:t>
      </w:r>
      <w:r w:rsidRPr="00035BA7">
        <w:rPr>
          <w:rFonts w:ascii="Raleway" w:eastAsia="Times New Roman" w:hAnsi="Raleway" w:cs="Arial"/>
          <w:lang w:eastAsia="it-IT"/>
        </w:rPr>
        <w:t>da</w:t>
      </w:r>
      <w:r>
        <w:rPr>
          <w:rFonts w:ascii="Raleway" w:eastAsia="Times New Roman" w:hAnsi="Raleway" w:cs="Arial"/>
          <w:lang w:eastAsia="it-IT"/>
        </w:rPr>
        <w:t>i</w:t>
      </w:r>
      <w:r w:rsidRPr="00035BA7">
        <w:rPr>
          <w:rFonts w:ascii="Raleway" w:eastAsia="Times New Roman" w:hAnsi="Raleway" w:cs="Arial"/>
          <w:lang w:eastAsia="it-IT"/>
        </w:rPr>
        <w:t xml:space="preserve"> codic</w:t>
      </w:r>
      <w:r>
        <w:rPr>
          <w:rFonts w:ascii="Raleway" w:eastAsia="Times New Roman" w:hAnsi="Raleway" w:cs="Arial"/>
          <w:lang w:eastAsia="it-IT"/>
        </w:rPr>
        <w:t>i</w:t>
      </w:r>
      <w:r w:rsidRPr="00035BA7">
        <w:rPr>
          <w:rFonts w:ascii="Raleway" w:eastAsia="Times New Roman" w:hAnsi="Raleway" w:cs="Arial"/>
          <w:lang w:eastAsia="it-IT"/>
        </w:rPr>
        <w:t xml:space="preserve"> POD : _________________________________________________________________________________________________</w:t>
      </w:r>
    </w:p>
    <w:p w14:paraId="67170198"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____________________________________________________________________________________________________</w:t>
      </w:r>
    </w:p>
    <w:p w14:paraId="78A5053F"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_________________________________________________________________________ ,</w:t>
      </w:r>
    </w:p>
    <w:p w14:paraId="6DC74AB4" w14:textId="77777777" w:rsidR="00AB06C8" w:rsidRPr="00035BA7" w:rsidRDefault="00AB06C8" w:rsidP="00AB06C8">
      <w:pPr>
        <w:spacing w:after="0"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alimentat</w:t>
      </w:r>
      <w:r>
        <w:rPr>
          <w:rFonts w:ascii="Raleway" w:eastAsia="Times New Roman" w:hAnsi="Raleway" w:cs="Arial"/>
          <w:lang w:eastAsia="it-IT"/>
        </w:rPr>
        <w:t>o</w:t>
      </w:r>
      <w:r w:rsidRPr="00035BA7">
        <w:rPr>
          <w:rFonts w:ascii="Raleway" w:eastAsia="Times New Roman" w:hAnsi="Raleway" w:cs="Arial"/>
          <w:lang w:eastAsia="it-IT"/>
        </w:rPr>
        <w:t xml:space="preserve"> da fonti rinnovabili; </w:t>
      </w:r>
    </w:p>
    <w:p w14:paraId="1189CF4F" w14:textId="77777777" w:rsidR="00AB06C8" w:rsidRPr="00035BA7" w:rsidRDefault="00AB06C8" w:rsidP="00AB06C8">
      <w:pPr>
        <w:spacing w:after="0" w:line="312" w:lineRule="auto"/>
        <w:ind w:left="345"/>
        <w:jc w:val="both"/>
        <w:textAlignment w:val="baseline"/>
        <w:rPr>
          <w:rFonts w:ascii="Raleway" w:eastAsia="Times New Roman" w:hAnsi="Raleway" w:cs="Arial"/>
          <w:lang w:eastAsia="it-IT"/>
        </w:rPr>
      </w:pPr>
      <w:r w:rsidRPr="00035BA7">
        <w:rPr>
          <w:rFonts w:ascii="Raleway" w:eastAsia="Times New Roman" w:hAnsi="Raleway" w:cs="Arial"/>
          <w:lang w:eastAsia="it-IT"/>
        </w:rPr>
        <w:lastRenderedPageBreak/>
        <w:t> </w:t>
      </w:r>
    </w:p>
    <w:p w14:paraId="6EE2BD2C" w14:textId="77777777" w:rsidR="00AB06C8" w:rsidRPr="003F7165" w:rsidRDefault="00AB06C8" w:rsidP="00AB06C8">
      <w:pPr>
        <w:pStyle w:val="Paragrafoelenco"/>
        <w:numPr>
          <w:ilvl w:val="0"/>
          <w:numId w:val="14"/>
        </w:numPr>
        <w:spacing w:line="312" w:lineRule="auto"/>
        <w:ind w:left="426"/>
        <w:jc w:val="both"/>
        <w:textAlignment w:val="baseline"/>
        <w:rPr>
          <w:rFonts w:ascii="Raleway" w:eastAsia="Times New Roman" w:hAnsi="Raleway" w:cs="Arial"/>
          <w:lang w:eastAsia="it-IT"/>
        </w:rPr>
      </w:pPr>
      <w:r w:rsidRPr="00035BA7">
        <w:rPr>
          <w:rFonts w:ascii="Raleway" w:eastAsia="Times New Roman" w:hAnsi="Raleway" w:cs="Arial"/>
          <w:lang w:eastAsia="it-IT"/>
        </w:rPr>
        <w:t xml:space="preserve">appartenente, nella qualità di </w:t>
      </w:r>
      <w:r w:rsidRPr="003F7165">
        <w:rPr>
          <w:rFonts w:ascii="Raleway" w:eastAsia="Times New Roman" w:hAnsi="Raleway" w:cs="Arial"/>
          <w:b/>
          <w:bCs/>
          <w:lang w:eastAsia="it-IT"/>
        </w:rPr>
        <w:t>cliente finale e produttore</w:t>
      </w:r>
      <w:r w:rsidRPr="00035BA7">
        <w:rPr>
          <w:rFonts w:ascii="Raleway" w:eastAsia="Times New Roman" w:hAnsi="Raleway" w:cs="Arial"/>
          <w:lang w:eastAsia="it-IT"/>
        </w:rPr>
        <w:t xml:space="preserve">, alla configurazione di comunità di energia rinnovabile essendo divenuto membro o socio della CER </w:t>
      </w:r>
      <w:r>
        <w:rPr>
          <w:rFonts w:ascii="Raleway" w:eastAsia="Times New Roman" w:hAnsi="Raleway" w:cs="Arial"/>
          <w:lang w:eastAsia="it-IT"/>
        </w:rPr>
        <w:t>VALSAMOGGIA</w:t>
      </w:r>
      <w:r w:rsidRPr="00035BA7">
        <w:rPr>
          <w:rFonts w:ascii="Raleway" w:eastAsia="Times New Roman" w:hAnsi="Raleway" w:cs="Arial"/>
          <w:lang w:eastAsia="it-IT"/>
        </w:rPr>
        <w:t>, Società Cooperativa denominata “</w:t>
      </w:r>
      <w:bookmarkStart w:id="0" w:name="_Hlk189219113"/>
      <w:r>
        <w:rPr>
          <w:rFonts w:ascii="Raleway" w:eastAsia="Times New Roman" w:hAnsi="Raleway" w:cs="Arial"/>
          <w:i/>
          <w:iCs/>
          <w:lang w:eastAsia="it-IT"/>
        </w:rPr>
        <w:t xml:space="preserve">Cer Valsamoggia </w:t>
      </w:r>
      <w:bookmarkEnd w:id="0"/>
      <w:r w:rsidRPr="00035BA7">
        <w:rPr>
          <w:rFonts w:ascii="Raleway" w:eastAsia="Times New Roman" w:hAnsi="Raleway" w:cs="Arial"/>
          <w:i/>
          <w:iCs/>
          <w:lang w:eastAsia="it-IT"/>
        </w:rPr>
        <w:t>Società Cooperativa</w:t>
      </w:r>
      <w:r w:rsidRPr="00035BA7">
        <w:rPr>
          <w:rFonts w:ascii="Raleway" w:eastAsia="Times New Roman" w:hAnsi="Raleway" w:cs="Arial"/>
          <w:lang w:eastAsia="it-IT"/>
        </w:rPr>
        <w:t>”; </w:t>
      </w:r>
    </w:p>
    <w:p w14:paraId="0B803906" w14:textId="77777777" w:rsidR="00AB06C8" w:rsidRDefault="00AB06C8" w:rsidP="00AB06C8">
      <w:pPr>
        <w:spacing w:after="0" w:line="312" w:lineRule="auto"/>
        <w:jc w:val="right"/>
        <w:textAlignment w:val="baseline"/>
        <w:rPr>
          <w:rFonts w:ascii="Raleway" w:eastAsia="Times New Roman" w:hAnsi="Raleway" w:cs="Arial"/>
          <w:lang w:eastAsia="it-IT"/>
        </w:rPr>
      </w:pPr>
      <w:r w:rsidRPr="00035BA7">
        <w:rPr>
          <w:rFonts w:ascii="Raleway" w:eastAsia="Times New Roman" w:hAnsi="Raleway" w:cs="Arial"/>
          <w:lang w:eastAsia="it-IT"/>
        </w:rPr>
        <w:t xml:space="preserve">— </w:t>
      </w:r>
      <w:r w:rsidRPr="00035BA7">
        <w:rPr>
          <w:rFonts w:ascii="Raleway" w:eastAsia="Times New Roman" w:hAnsi="Raleway" w:cs="Arial"/>
          <w:i/>
          <w:iCs/>
          <w:lang w:eastAsia="it-IT"/>
        </w:rPr>
        <w:t>mandante</w:t>
      </w:r>
      <w:r w:rsidRPr="00035BA7">
        <w:rPr>
          <w:rFonts w:ascii="Raleway" w:eastAsia="Times New Roman" w:hAnsi="Raleway" w:cs="Arial"/>
          <w:lang w:eastAsia="it-IT"/>
        </w:rPr>
        <w:t xml:space="preserve"> — </w:t>
      </w:r>
    </w:p>
    <w:p w14:paraId="51184E5B" w14:textId="77777777" w:rsidR="00AB06C8" w:rsidRPr="00035BA7" w:rsidRDefault="00AB06C8" w:rsidP="00AB06C8">
      <w:pPr>
        <w:spacing w:after="0" w:line="312" w:lineRule="auto"/>
        <w:jc w:val="right"/>
        <w:textAlignment w:val="baseline"/>
        <w:rPr>
          <w:rFonts w:ascii="Raleway" w:eastAsia="Times New Roman" w:hAnsi="Raleway" w:cs="Arial"/>
          <w:lang w:eastAsia="it-IT"/>
        </w:rPr>
      </w:pPr>
    </w:p>
    <w:p w14:paraId="2C82D539" w14:textId="77777777" w:rsidR="00AB06C8" w:rsidRDefault="00AB06C8" w:rsidP="00AB06C8">
      <w:pPr>
        <w:spacing w:after="0" w:line="312" w:lineRule="auto"/>
        <w:jc w:val="center"/>
        <w:textAlignment w:val="baseline"/>
        <w:rPr>
          <w:rFonts w:ascii="Raleway" w:eastAsia="Times New Roman" w:hAnsi="Raleway" w:cs="Arial"/>
          <w:lang w:eastAsia="it-IT"/>
        </w:rPr>
      </w:pPr>
      <w:r w:rsidRPr="00035BA7">
        <w:rPr>
          <w:rFonts w:ascii="Raleway" w:eastAsia="Times New Roman" w:hAnsi="Raleway" w:cs="Arial"/>
          <w:i/>
          <w:iCs/>
          <w:lang w:eastAsia="it-IT"/>
        </w:rPr>
        <w:t>e</w:t>
      </w:r>
      <w:r w:rsidRPr="00B8108A">
        <w:rPr>
          <w:rFonts w:ascii="Raleway" w:eastAsia="Times New Roman" w:hAnsi="Raleway" w:cs="Arial"/>
          <w:lang w:eastAsia="it-IT"/>
        </w:rPr>
        <w:t> </w:t>
      </w:r>
    </w:p>
    <w:p w14:paraId="323AAF38" w14:textId="77777777" w:rsidR="00AB06C8" w:rsidRDefault="00AB06C8" w:rsidP="00AB06C8">
      <w:pPr>
        <w:spacing w:after="0" w:line="312" w:lineRule="auto"/>
        <w:jc w:val="center"/>
        <w:textAlignment w:val="baseline"/>
        <w:rPr>
          <w:rFonts w:ascii="Raleway" w:eastAsia="Times New Roman" w:hAnsi="Raleway" w:cs="Arial"/>
          <w:lang w:eastAsia="it-IT"/>
        </w:rPr>
      </w:pPr>
    </w:p>
    <w:p w14:paraId="6B4EC060" w14:textId="5B879610" w:rsidR="00AB06C8" w:rsidRPr="008439DC" w:rsidRDefault="00AB06C8" w:rsidP="00AB06C8">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Il</w:t>
      </w:r>
      <w:r>
        <w:rPr>
          <w:rFonts w:ascii="Raleway" w:eastAsia="Times New Roman" w:hAnsi="Raleway" w:cs="Arial"/>
          <w:lang w:eastAsia="it-IT"/>
        </w:rPr>
        <w:t xml:space="preserve"> </w:t>
      </w:r>
      <w:r w:rsidRPr="008439DC">
        <w:rPr>
          <w:rFonts w:ascii="Raleway" w:eastAsia="Times New Roman" w:hAnsi="Raleway" w:cs="Arial"/>
          <w:lang w:eastAsia="it-IT"/>
        </w:rPr>
        <w:t>sottoscritto</w:t>
      </w:r>
      <w:r>
        <w:rPr>
          <w:rFonts w:ascii="Raleway" w:eastAsia="Times New Roman" w:hAnsi="Raleway" w:cs="Arial"/>
          <w:lang w:eastAsia="it-IT"/>
        </w:rPr>
        <w:t xml:space="preserve"> LUIGI CASTAGNA</w:t>
      </w:r>
      <w:r w:rsidR="00321628">
        <w:rPr>
          <w:rFonts w:ascii="Raleway" w:eastAsia="Times New Roman" w:hAnsi="Raleway" w:cs="Arial"/>
          <w:lang w:eastAsia="it-IT"/>
        </w:rPr>
        <w:t>, n</w:t>
      </w:r>
      <w:r w:rsidRPr="008439DC">
        <w:rPr>
          <w:rFonts w:ascii="Raleway" w:eastAsia="Times New Roman" w:hAnsi="Raleway" w:cs="Arial"/>
          <w:lang w:eastAsia="it-IT"/>
        </w:rPr>
        <w:t>ato</w:t>
      </w:r>
      <w:r>
        <w:rPr>
          <w:rFonts w:ascii="Raleway" w:eastAsia="Times New Roman" w:hAnsi="Raleway" w:cs="Arial"/>
          <w:lang w:eastAsia="it-IT"/>
        </w:rPr>
        <w:t xml:space="preserve"> </w:t>
      </w:r>
      <w:r w:rsidRPr="008439DC">
        <w:rPr>
          <w:rFonts w:ascii="Raleway" w:eastAsia="Times New Roman" w:hAnsi="Raleway" w:cs="Arial"/>
          <w:lang w:eastAsia="it-IT"/>
        </w:rPr>
        <w:t>a</w:t>
      </w:r>
      <w:r>
        <w:rPr>
          <w:rFonts w:ascii="Raleway" w:eastAsia="Times New Roman" w:hAnsi="Raleway" w:cs="Arial"/>
          <w:lang w:eastAsia="it-IT"/>
        </w:rPr>
        <w:t xml:space="preserve"> MONTEVEGLIO</w:t>
      </w:r>
      <w:r w:rsidRPr="008439DC">
        <w:rPr>
          <w:rFonts w:ascii="Raleway" w:eastAsia="Times New Roman" w:hAnsi="Raleway" w:cs="Arial"/>
          <w:lang w:eastAsia="it-IT"/>
        </w:rPr>
        <w:t xml:space="preserve"> (</w:t>
      </w:r>
      <w:r>
        <w:rPr>
          <w:rFonts w:ascii="Raleway" w:eastAsia="Times New Roman" w:hAnsi="Raleway" w:cs="Arial"/>
          <w:lang w:eastAsia="it-IT"/>
        </w:rPr>
        <w:t>BO</w:t>
      </w:r>
      <w:r w:rsidRPr="008439DC">
        <w:rPr>
          <w:rFonts w:ascii="Raleway" w:eastAsia="Times New Roman" w:hAnsi="Raleway" w:cs="Arial"/>
          <w:lang w:eastAsia="it-IT"/>
        </w:rPr>
        <w:t xml:space="preserve">), il </w:t>
      </w:r>
      <w:r>
        <w:rPr>
          <w:rFonts w:ascii="Raleway" w:eastAsia="Times New Roman" w:hAnsi="Raleway" w:cs="Arial"/>
          <w:lang w:eastAsia="it-IT"/>
        </w:rPr>
        <w:t>02/01/1949</w:t>
      </w:r>
      <w:r w:rsidRPr="008439DC">
        <w:rPr>
          <w:rFonts w:ascii="Raleway" w:eastAsia="Times New Roman" w:hAnsi="Raleway" w:cs="Arial"/>
          <w:lang w:eastAsia="it-IT"/>
        </w:rPr>
        <w:t xml:space="preserve">, legale rappresentante della </w:t>
      </w:r>
      <w:r>
        <w:rPr>
          <w:rFonts w:ascii="Raleway" w:eastAsia="Times New Roman" w:hAnsi="Raleway" w:cs="Arial"/>
          <w:i/>
          <w:iCs/>
          <w:lang w:eastAsia="it-IT"/>
        </w:rPr>
        <w:t>Cer Valsamoggia</w:t>
      </w:r>
      <w:r w:rsidRPr="008439DC">
        <w:rPr>
          <w:rFonts w:ascii="Raleway" w:eastAsia="Times New Roman" w:hAnsi="Raleway" w:cs="Arial"/>
          <w:lang w:eastAsia="it-IT"/>
        </w:rPr>
        <w:t xml:space="preserve"> Società Cooperativa, codice fiscale</w:t>
      </w:r>
      <w:r>
        <w:rPr>
          <w:rFonts w:ascii="Raleway" w:eastAsia="Times New Roman" w:hAnsi="Raleway" w:cs="Arial"/>
          <w:lang w:eastAsia="it-IT"/>
        </w:rPr>
        <w:t xml:space="preserve"> e P.IVA</w:t>
      </w:r>
      <w:r w:rsidRPr="008439DC">
        <w:rPr>
          <w:rFonts w:ascii="Raleway" w:eastAsia="Times New Roman" w:hAnsi="Raleway" w:cs="Arial"/>
          <w:lang w:eastAsia="it-IT"/>
        </w:rPr>
        <w:t xml:space="preserve"> </w:t>
      </w:r>
      <w:r w:rsidR="0064554F">
        <w:rPr>
          <w:rFonts w:ascii="Raleway" w:eastAsia="Times New Roman" w:hAnsi="Raleway" w:cs="Arial"/>
          <w:lang w:eastAsia="it-IT"/>
        </w:rPr>
        <w:t>04219291202</w:t>
      </w:r>
      <w:r w:rsidR="0064554F" w:rsidRPr="008439DC">
        <w:rPr>
          <w:rFonts w:ascii="Raleway" w:eastAsia="Times New Roman" w:hAnsi="Raleway" w:cs="Arial"/>
          <w:lang w:eastAsia="it-IT"/>
        </w:rPr>
        <w:t xml:space="preserve">, </w:t>
      </w:r>
      <w:r w:rsidR="0064554F">
        <w:rPr>
          <w:rFonts w:ascii="Raleway" w:eastAsia="Times New Roman" w:hAnsi="Raleway" w:cs="Arial"/>
          <w:lang w:eastAsia="it-IT"/>
        </w:rPr>
        <w:t xml:space="preserve"> </w:t>
      </w:r>
      <w:r>
        <w:rPr>
          <w:rFonts w:ascii="Raleway" w:eastAsia="Times New Roman" w:hAnsi="Raleway" w:cs="Arial"/>
          <w:lang w:eastAsia="it-IT"/>
        </w:rPr>
        <w:t>REA BO 577353,</w:t>
      </w:r>
      <w:r w:rsidRPr="008439DC">
        <w:rPr>
          <w:rFonts w:ascii="Raleway" w:eastAsia="Times New Roman" w:hAnsi="Raleway" w:cs="Arial"/>
          <w:lang w:eastAsia="it-IT"/>
        </w:rPr>
        <w:t xml:space="preserve"> con sede in Via </w:t>
      </w:r>
      <w:r>
        <w:rPr>
          <w:rFonts w:ascii="Raleway" w:eastAsia="Times New Roman" w:hAnsi="Raleway" w:cs="Arial"/>
          <w:lang w:eastAsia="it-IT"/>
        </w:rPr>
        <w:t>Caduti della Libertà,63, località Castelletto</w:t>
      </w:r>
      <w:r w:rsidRPr="008439DC">
        <w:rPr>
          <w:rFonts w:ascii="Raleway" w:eastAsia="Times New Roman" w:hAnsi="Raleway" w:cs="Arial"/>
          <w:lang w:eastAsia="it-IT"/>
        </w:rPr>
        <w:t xml:space="preserve"> comune di </w:t>
      </w:r>
      <w:r>
        <w:rPr>
          <w:rFonts w:ascii="Raleway" w:eastAsia="Times New Roman" w:hAnsi="Raleway" w:cs="Arial"/>
          <w:lang w:eastAsia="it-IT"/>
        </w:rPr>
        <w:t xml:space="preserve">Valsamoggia </w:t>
      </w:r>
      <w:r w:rsidRPr="008439DC">
        <w:rPr>
          <w:rFonts w:ascii="Raleway" w:eastAsia="Times New Roman" w:hAnsi="Raleway" w:cs="Arial"/>
          <w:lang w:eastAsia="it-IT"/>
        </w:rPr>
        <w:t>(BO), CAP 40</w:t>
      </w:r>
      <w:r>
        <w:rPr>
          <w:rFonts w:ascii="Raleway" w:eastAsia="Times New Roman" w:hAnsi="Raleway" w:cs="Arial"/>
          <w:lang w:eastAsia="it-IT"/>
        </w:rPr>
        <w:t>053</w:t>
      </w:r>
      <w:r w:rsidRPr="008439DC">
        <w:rPr>
          <w:rFonts w:ascii="Raleway" w:eastAsia="Times New Roman" w:hAnsi="Raleway" w:cs="Arial"/>
          <w:lang w:eastAsia="it-IT"/>
        </w:rPr>
        <w:t>,   </w:t>
      </w:r>
    </w:p>
    <w:p w14:paraId="47371AE9" w14:textId="77777777" w:rsidR="00AB06C8" w:rsidRPr="00B8108A" w:rsidRDefault="00AB06C8" w:rsidP="00AB06C8">
      <w:pPr>
        <w:spacing w:after="0" w:line="312" w:lineRule="auto"/>
        <w:jc w:val="right"/>
        <w:textAlignment w:val="baseline"/>
        <w:rPr>
          <w:rFonts w:ascii="Raleway" w:eastAsia="Times New Roman" w:hAnsi="Raleway" w:cs="Arial"/>
          <w:lang w:eastAsia="it-IT"/>
        </w:rPr>
      </w:pPr>
      <w:r w:rsidRPr="00B8108A">
        <w:rPr>
          <w:rFonts w:ascii="Raleway" w:eastAsia="Times New Roman" w:hAnsi="Raleway" w:cs="Arial"/>
          <w:lang w:eastAsia="it-IT"/>
        </w:rPr>
        <w:t xml:space="preserve">— </w:t>
      </w:r>
      <w:r w:rsidRPr="00B8108A">
        <w:rPr>
          <w:rFonts w:ascii="Raleway" w:eastAsia="Times New Roman" w:hAnsi="Raleway" w:cs="Arial"/>
          <w:i/>
          <w:iCs/>
          <w:lang w:eastAsia="it-IT"/>
        </w:rPr>
        <w:t>mandatario/Soggetto Referente</w:t>
      </w:r>
      <w:r w:rsidRPr="00B8108A">
        <w:rPr>
          <w:rFonts w:ascii="Raleway" w:eastAsia="Times New Roman" w:hAnsi="Raleway" w:cs="Arial"/>
          <w:lang w:eastAsia="it-IT"/>
        </w:rPr>
        <w:t xml:space="preserve"> — </w:t>
      </w:r>
    </w:p>
    <w:p w14:paraId="28103630" w14:textId="77777777" w:rsidR="00AB06C8" w:rsidRPr="00B8108A" w:rsidRDefault="00AB06C8" w:rsidP="00AB06C8">
      <w:pPr>
        <w:spacing w:after="0" w:line="312" w:lineRule="auto"/>
        <w:jc w:val="right"/>
        <w:textAlignment w:val="baseline"/>
        <w:rPr>
          <w:rFonts w:ascii="Raleway" w:eastAsia="Times New Roman" w:hAnsi="Raleway" w:cs="Arial"/>
          <w:lang w:eastAsia="it-IT"/>
        </w:rPr>
      </w:pPr>
      <w:r w:rsidRPr="00B8108A">
        <w:rPr>
          <w:rFonts w:ascii="Raleway" w:eastAsia="Times New Roman" w:hAnsi="Raleway" w:cs="Arial"/>
          <w:lang w:eastAsia="it-IT"/>
        </w:rPr>
        <w:t> </w:t>
      </w:r>
    </w:p>
    <w:p w14:paraId="5E86DD9B" w14:textId="77777777" w:rsidR="00AB06C8" w:rsidRDefault="00AB06C8" w:rsidP="00AB06C8">
      <w:pPr>
        <w:spacing w:after="0" w:line="312" w:lineRule="auto"/>
        <w:jc w:val="center"/>
        <w:textAlignment w:val="baseline"/>
        <w:rPr>
          <w:rFonts w:ascii="Raleway" w:eastAsia="Times New Roman" w:hAnsi="Raleway" w:cs="Arial"/>
          <w:b/>
          <w:bCs/>
          <w:lang w:eastAsia="it-IT"/>
        </w:rPr>
      </w:pPr>
    </w:p>
    <w:p w14:paraId="10FB853D" w14:textId="25483786" w:rsidR="00AB06C8" w:rsidRPr="00B8108A" w:rsidRDefault="00AB06C8" w:rsidP="00AB06C8">
      <w:pPr>
        <w:spacing w:after="0" w:line="312" w:lineRule="auto"/>
        <w:jc w:val="center"/>
        <w:textAlignment w:val="baseline"/>
        <w:rPr>
          <w:rFonts w:ascii="Raleway" w:eastAsia="Times New Roman" w:hAnsi="Raleway" w:cs="Arial"/>
          <w:b/>
          <w:bCs/>
          <w:lang w:eastAsia="it-IT"/>
        </w:rPr>
      </w:pPr>
      <w:r w:rsidRPr="00B8108A">
        <w:rPr>
          <w:rFonts w:ascii="Raleway" w:eastAsia="Times New Roman" w:hAnsi="Raleway" w:cs="Arial"/>
          <w:b/>
          <w:bCs/>
          <w:lang w:eastAsia="it-IT"/>
        </w:rPr>
        <w:t>PREMESSO CHE </w:t>
      </w:r>
    </w:p>
    <w:p w14:paraId="1C3338AC" w14:textId="77777777" w:rsidR="00AB06C8" w:rsidRPr="00B8108A" w:rsidRDefault="00AB06C8" w:rsidP="00AB06C8">
      <w:pPr>
        <w:spacing w:after="0" w:line="312" w:lineRule="auto"/>
        <w:jc w:val="both"/>
        <w:textAlignment w:val="baseline"/>
        <w:rPr>
          <w:rFonts w:ascii="Raleway" w:eastAsia="Times New Roman" w:hAnsi="Raleway" w:cs="Arial"/>
          <w:lang w:eastAsia="it-IT"/>
        </w:rPr>
      </w:pPr>
      <w:r w:rsidRPr="00B8108A">
        <w:rPr>
          <w:rFonts w:ascii="Raleway" w:eastAsia="Times New Roman" w:hAnsi="Raleway" w:cs="Arial"/>
          <w:lang w:eastAsia="it-IT"/>
        </w:rPr>
        <w:t> </w:t>
      </w:r>
    </w:p>
    <w:p w14:paraId="7411EB35" w14:textId="77777777" w:rsidR="00AB06C8" w:rsidRPr="005E0868" w:rsidRDefault="00AB06C8" w:rsidP="00AB06C8">
      <w:pPr>
        <w:spacing w:after="0" w:line="312" w:lineRule="auto"/>
        <w:ind w:left="284" w:hanging="284"/>
        <w:jc w:val="both"/>
        <w:textAlignment w:val="baseline"/>
        <w:rPr>
          <w:rFonts w:ascii="Raleway" w:eastAsia="Times New Roman" w:hAnsi="Raleway" w:cs="Arial"/>
          <w:sz w:val="10"/>
          <w:szCs w:val="10"/>
          <w:lang w:eastAsia="it-IT"/>
        </w:rPr>
      </w:pPr>
      <w:r w:rsidRPr="00B8108A">
        <w:rPr>
          <w:rFonts w:ascii="Raleway" w:eastAsia="Times New Roman" w:hAnsi="Raleway" w:cs="Arial"/>
          <w:lang w:eastAsia="it-IT"/>
        </w:rPr>
        <w:t xml:space="preserve">— </w:t>
      </w:r>
      <w:r w:rsidRPr="005E0868">
        <w:rPr>
          <w:rFonts w:ascii="Raleway" w:eastAsia="Times New Roman" w:hAnsi="Raleway" w:cs="Arial"/>
          <w:sz w:val="10"/>
          <w:szCs w:val="10"/>
          <w:lang w:eastAsia="it-IT"/>
        </w:rPr>
        <w:t>con gli artt. 8, 30 e 31 del Decreto legislativo del 8 novembre 2021, n. 199 e con l’art. 14 del Decreto legislativo del 8 novembre 2021, n. 210, sono state definite modalità e condizioni per la condivisione di energia elettrica, in attuazione degli artt. 21 e 22 della direttiva UE 2018/2001 sulla promozione dell’uso dell’energia da fonti rinnovabili e degli artt. 15 e 16 della direttiva UE 2019/944 relativa a norme comuni per il mercato interno dell'energia elettrica;  </w:t>
      </w:r>
    </w:p>
    <w:p w14:paraId="6E795074" w14:textId="77777777" w:rsidR="00AB06C8" w:rsidRPr="005E0868" w:rsidRDefault="00AB06C8" w:rsidP="00AB06C8">
      <w:pPr>
        <w:spacing w:after="0" w:line="312" w:lineRule="auto"/>
        <w:ind w:left="284"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con la deliberazione 727/2022/R/eel del 27 dicembre 2022 e il relativo Allegato A, l’Autorità di Regolazione per l’Energia Reti e Ambiente (nel seguito anche, ARERA), ha adottato il TIAD (Testo Integrato Autoconsumo Diffuso); </w:t>
      </w:r>
    </w:p>
    <w:p w14:paraId="3F106A40" w14:textId="77777777" w:rsidR="00AB06C8" w:rsidRPr="005E0868" w:rsidRDefault="00AB06C8" w:rsidP="00AB06C8">
      <w:pPr>
        <w:spacing w:after="0" w:line="312" w:lineRule="auto"/>
        <w:ind w:left="284"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nel TIAD è stato individuato nel mandato il «tipo» contrattuale con il quale i clienti finali e/o produttori, facenti parte delle configurazioni di autoconsumo diffuso, disciplinano i rapporti con il soggetto referente che stipulerà il contratto con il GSE ai fini dell’accesso al servizio per l’autoconsumo diffuso; </w:t>
      </w:r>
    </w:p>
    <w:p w14:paraId="73C8F9AE" w14:textId="77777777" w:rsidR="00AB06C8" w:rsidRPr="005E0868" w:rsidRDefault="00AB06C8" w:rsidP="00AB06C8">
      <w:pPr>
        <w:spacing w:after="0" w:line="312" w:lineRule="auto"/>
        <w:ind w:left="284"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con il Decreto del Ministro dell’Ambiente e della Sicurezza Energetica (nel seguito anche, MASE) n. 414 del 7 dicembre 2023 è stata individuata la tariffa incentivante da riconoscere agli impianti a fonti rinnovabili inseriti nelle configurazioni di comunità di energia rinnovabile, gruppo di autoconsumatori di energia rinnovabile che agiscono collettivamente e autoconsumatore individuale di energia rinnovabile “a distanza”; </w:t>
      </w:r>
    </w:p>
    <w:p w14:paraId="001F7FA7" w14:textId="77777777" w:rsidR="00AB06C8" w:rsidRPr="005E0868" w:rsidRDefault="00AB06C8" w:rsidP="00AB06C8">
      <w:pPr>
        <w:spacing w:after="0" w:line="312" w:lineRule="auto"/>
        <w:ind w:left="284"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con le Regole Operative per l’accesso al servizio per l’autoconsumo diffuso (nel seguito anche, Regole Operative) verificate positivamente dall’ARERA ed approvate con Decreto dal MASE e pubblicate sul proprio sito istituzionale, il GSE ha dettagliato le condizioni e le modalità per la presentazione dell’istanza di accesso al servizio per l’autoconsumo diffuso. </w:t>
      </w:r>
    </w:p>
    <w:p w14:paraId="5370CB76" w14:textId="77777777" w:rsidR="00AB06C8" w:rsidRPr="005E0868" w:rsidRDefault="00AB06C8" w:rsidP="00AB06C8">
      <w:pPr>
        <w:spacing w:after="0" w:line="312" w:lineRule="auto"/>
        <w:ind w:left="705" w:hanging="705"/>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w:t>
      </w:r>
    </w:p>
    <w:p w14:paraId="4C4B1854" w14:textId="77777777" w:rsidR="00F2136B" w:rsidRPr="005E0868" w:rsidRDefault="00F2136B" w:rsidP="0033039D">
      <w:pPr>
        <w:spacing w:after="0" w:line="312" w:lineRule="auto"/>
        <w:jc w:val="center"/>
        <w:textAlignment w:val="baseline"/>
        <w:rPr>
          <w:rFonts w:ascii="Raleway" w:eastAsia="Times New Roman" w:hAnsi="Raleway" w:cs="Arial"/>
          <w:b/>
          <w:bCs/>
          <w:sz w:val="10"/>
          <w:szCs w:val="10"/>
          <w:lang w:eastAsia="it-IT"/>
        </w:rPr>
      </w:pPr>
    </w:p>
    <w:p w14:paraId="7C801BE1" w14:textId="77777777" w:rsidR="00F2136B" w:rsidRPr="005E0868" w:rsidRDefault="00F2136B" w:rsidP="0033039D">
      <w:pPr>
        <w:spacing w:after="0" w:line="312" w:lineRule="auto"/>
        <w:jc w:val="center"/>
        <w:textAlignment w:val="baseline"/>
        <w:rPr>
          <w:rFonts w:ascii="Raleway" w:eastAsia="Times New Roman" w:hAnsi="Raleway" w:cs="Arial"/>
          <w:b/>
          <w:bCs/>
          <w:sz w:val="10"/>
          <w:szCs w:val="10"/>
          <w:lang w:eastAsia="it-IT"/>
        </w:rPr>
      </w:pPr>
    </w:p>
    <w:p w14:paraId="6222B0F4" w14:textId="77777777" w:rsidR="00F2136B" w:rsidRPr="005E0868" w:rsidRDefault="00F2136B" w:rsidP="0033039D">
      <w:pPr>
        <w:spacing w:after="0" w:line="312" w:lineRule="auto"/>
        <w:jc w:val="center"/>
        <w:textAlignment w:val="baseline"/>
        <w:rPr>
          <w:rFonts w:ascii="Raleway" w:eastAsia="Times New Roman" w:hAnsi="Raleway" w:cs="Arial"/>
          <w:b/>
          <w:bCs/>
          <w:sz w:val="10"/>
          <w:szCs w:val="10"/>
          <w:lang w:eastAsia="it-IT"/>
        </w:rPr>
      </w:pPr>
    </w:p>
    <w:p w14:paraId="293A44A3" w14:textId="59BA7B8D" w:rsidR="00AB06C8" w:rsidRPr="005E0868" w:rsidRDefault="00AB06C8" w:rsidP="0033039D">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LE PARTI STIPULANO E</w:t>
      </w:r>
    </w:p>
    <w:p w14:paraId="3B67F01D"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CONVENGONO QUANTO SEGUE </w:t>
      </w:r>
    </w:p>
    <w:p w14:paraId="1D736CA4" w14:textId="77777777" w:rsidR="00AB06C8" w:rsidRPr="005E0868" w:rsidRDefault="00AB06C8" w:rsidP="00AB06C8">
      <w:pPr>
        <w:spacing w:after="0" w:line="312" w:lineRule="auto"/>
        <w:jc w:val="center"/>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w:t>
      </w:r>
    </w:p>
    <w:p w14:paraId="701B9CD4"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Articolo 1 </w:t>
      </w:r>
    </w:p>
    <w:p w14:paraId="6E5C5544"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i/>
          <w:iCs/>
          <w:sz w:val="10"/>
          <w:szCs w:val="10"/>
          <w:lang w:eastAsia="it-IT"/>
        </w:rPr>
        <w:t>Oggetto del mandato</w:t>
      </w:r>
      <w:r w:rsidRPr="005E0868">
        <w:rPr>
          <w:rFonts w:ascii="Raleway" w:eastAsia="Times New Roman" w:hAnsi="Raleway" w:cs="Arial"/>
          <w:b/>
          <w:bCs/>
          <w:sz w:val="10"/>
          <w:szCs w:val="10"/>
          <w:lang w:eastAsia="it-IT"/>
        </w:rPr>
        <w:t> </w:t>
      </w:r>
    </w:p>
    <w:p w14:paraId="67401367" w14:textId="77777777" w:rsidR="00AB06C8" w:rsidRPr="005E0868" w:rsidRDefault="00AB06C8" w:rsidP="00AB06C8">
      <w:pPr>
        <w:spacing w:after="0" w:line="312" w:lineRule="auto"/>
        <w:jc w:val="center"/>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 </w:t>
      </w:r>
    </w:p>
    <w:p w14:paraId="20354072"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1. Il mandatario provvede al compimento di tutte le attività finalizzate alla presentazione al GSE dell’istanza di accesso al servizio per l’autoconsumo diffuso, così come al compimento di tutte le attività successive all’eventuale accesso al predetto servizio, come previste nelle disposizioni di riferimento, richiamate in premessa. </w:t>
      </w:r>
    </w:p>
    <w:p w14:paraId="35F609B7"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2. In particolare, a titolo meramente esemplificativo e non esaustivo, il mandatario si obbliga ad assicurare completa, adeguata e preventiva informativa ai soggetti facenti parte della configurazione sui benefici loro derivanti dall’accesso alle tariffe incentivanti di cui all’Appendice B delle Regole Operative, e: </w:t>
      </w:r>
    </w:p>
    <w:p w14:paraId="3ADF8314" w14:textId="77777777" w:rsidR="00AB06C8" w:rsidRPr="005E0868" w:rsidRDefault="00AB06C8" w:rsidP="00AB06C8">
      <w:pPr>
        <w:numPr>
          <w:ilvl w:val="0"/>
          <w:numId w:val="1"/>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comunicare al GSE l’elenco dei clienti finali e dei produttori facenti parte della configurazione, specificando la tipologia di soggetto e di utenza, nonché il codice identificativo di ciascun punto di connessione (codice POD);  </w:t>
      </w:r>
    </w:p>
    <w:p w14:paraId="2BB468B0" w14:textId="77777777" w:rsidR="00AB06C8" w:rsidRPr="005E0868" w:rsidRDefault="00AB06C8" w:rsidP="00AB06C8">
      <w:pPr>
        <w:numPr>
          <w:ilvl w:val="0"/>
          <w:numId w:val="2"/>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ad allegare all’istanza di accesso al servizio per l’autoconsumo diffuso la dichiarazione sostitutiva di certificazione e dell’atto di notorietà resa dal mandatario ai sensi del D.P.R. 28 dicembre 2000, n. 445, in ordine al possesso dei requisiti stabiliti nelle Regole Operative per la configurazione di cui il mandatario è Referente; </w:t>
      </w:r>
    </w:p>
    <w:p w14:paraId="4320FA49" w14:textId="77777777" w:rsidR="00AB06C8" w:rsidRPr="005E0868" w:rsidRDefault="00AB06C8" w:rsidP="00AB06C8">
      <w:pPr>
        <w:numPr>
          <w:ilvl w:val="0"/>
          <w:numId w:val="3"/>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rendere disponibile ogni documento utile alla verifica, all’atto della presentazione dell’istanza di accesso al servizio per l’autoconsumo diffuso, della sussistenza dei requisiti previsti dalle Regole Operative; </w:t>
      </w:r>
    </w:p>
    <w:p w14:paraId="632E8DE5" w14:textId="77777777" w:rsidR="00AB06C8" w:rsidRPr="005E0868" w:rsidRDefault="00AB06C8" w:rsidP="00AB06C8">
      <w:pPr>
        <w:numPr>
          <w:ilvl w:val="0"/>
          <w:numId w:val="4"/>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stipulare con il GSE, in caso di accoglimento dell’istanza, il contratto per il servizio per l’autoconsumo diffuso;  </w:t>
      </w:r>
    </w:p>
    <w:p w14:paraId="0C06800F" w14:textId="77777777" w:rsidR="00AB06C8" w:rsidRPr="005E0868" w:rsidRDefault="00AB06C8" w:rsidP="00AB06C8">
      <w:pPr>
        <w:numPr>
          <w:ilvl w:val="0"/>
          <w:numId w:val="5"/>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ad informare i clienti finali e i produttori facenti parte della configurazione, delle verifiche e dei controlli da parte del GSE; </w:t>
      </w:r>
    </w:p>
    <w:p w14:paraId="706B6835" w14:textId="77777777" w:rsidR="00AB06C8" w:rsidRPr="005E0868" w:rsidRDefault="00AB06C8" w:rsidP="00AB06C8">
      <w:pPr>
        <w:numPr>
          <w:ilvl w:val="0"/>
          <w:numId w:val="6"/>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consentire al GSE, nell’ambito delle attività di controllo, l’accesso agli impianti di produzione facenti parte della configurazione; </w:t>
      </w:r>
    </w:p>
    <w:p w14:paraId="6389B243" w14:textId="77777777" w:rsidR="00AB06C8" w:rsidRPr="005E0868" w:rsidRDefault="00AB06C8" w:rsidP="00AB06C8">
      <w:pPr>
        <w:numPr>
          <w:ilvl w:val="0"/>
          <w:numId w:val="7"/>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comunicare al GSE ogni variazione riguardante la composizione della configurazione, nonché tutte le modifiche che possano incidere sul calcolo dei contributi e dei requisiti; </w:t>
      </w:r>
    </w:p>
    <w:p w14:paraId="34889BAB" w14:textId="77777777" w:rsidR="00AB06C8" w:rsidRPr="005E0868" w:rsidRDefault="00AB06C8" w:rsidP="00AB06C8">
      <w:pPr>
        <w:numPr>
          <w:ilvl w:val="0"/>
          <w:numId w:val="8"/>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ad acquisire ogni potere necessario alla trasmissione e gestione dei dati, anche di natura personale, per conto del mandante, con ogni cura di provvedere al loro aggiornamento e relativa comunicazione al GSE; </w:t>
      </w:r>
    </w:p>
    <w:p w14:paraId="77C8B51A" w14:textId="77777777" w:rsidR="00AB06C8" w:rsidRPr="005E0868" w:rsidRDefault="00AB06C8" w:rsidP="00AB06C8">
      <w:pPr>
        <w:numPr>
          <w:ilvl w:val="0"/>
          <w:numId w:val="9"/>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consentire per conto del mandante, avendone ricevuto pieno consenso, l’acquisizione e l’utilizzo da parte di GSE, per il tramite del Sistema Informativo Integrato gestito dall’Acquirente Unico S.p.A., dei dati e delle misure relative alla fornitura di energia elettrica afferente al punto di connessione del mandante ai fini della determinazione dell’energia condivisa e per lo svolgimento delle altre attività previste dalle disposizioni normative; </w:t>
      </w:r>
    </w:p>
    <w:p w14:paraId="69D8994F" w14:textId="77777777" w:rsidR="00AB06C8" w:rsidRPr="005E0868" w:rsidRDefault="00AB06C8" w:rsidP="00AB06C8">
      <w:pPr>
        <w:numPr>
          <w:ilvl w:val="0"/>
          <w:numId w:val="10"/>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dare la disponibilità per conto del mandante, avendone ricevuto pieno consenso, per la partecipazione alle campagne di misura e monitoraggio condotte dalla società Ricerca sul Sistema Energetico S.p.A. (nel seguito, RSE) ai sensi dell'articolo 33, comma 1 del d.lgs. 199/2021 e dell’articolo 42-bis, comma 7, del decreto-legge 162/2019 e, a tal fine, a consentire, per conto del mandante, alla società RSE qualora la configurazione a cui il mandante appartiene dovesse far parte del campione scelto per le suddette campagne: </w:t>
      </w:r>
    </w:p>
    <w:p w14:paraId="357E5713" w14:textId="77777777" w:rsidR="00AB06C8" w:rsidRPr="005E0868" w:rsidRDefault="00AB06C8" w:rsidP="00AB06C8">
      <w:pPr>
        <w:numPr>
          <w:ilvl w:val="0"/>
          <w:numId w:val="13"/>
        </w:numPr>
        <w:spacing w:after="0" w:line="312" w:lineRule="auto"/>
        <w:ind w:left="993"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l’acquisizione per il tramite del Sistema Informativo Integrato (nel seguito, SII) gestito dall’Acquirente Unico S.p.A. e l’utilizzo delle misure quartiorarie, anche pregresse, relative alla fornitura di energia elettrica afferente al punto di connessione del mandante; </w:t>
      </w:r>
    </w:p>
    <w:p w14:paraId="4ADF328B" w14:textId="77777777" w:rsidR="00AB06C8" w:rsidRPr="005E0868" w:rsidRDefault="00AB06C8" w:rsidP="00AB06C8">
      <w:pPr>
        <w:numPr>
          <w:ilvl w:val="0"/>
          <w:numId w:val="13"/>
        </w:numPr>
        <w:spacing w:after="0" w:line="312" w:lineRule="auto"/>
        <w:ind w:left="993"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l’acquisizione delle misure dell’energia elettrica prodotta o immessa dagli impianti di produzione del mandante facenti parte della configurazione o di quella assorbita o rilasciata da eventuali accumuli e l’acquisizione, per il tramite del GSE, dei dati ottenuti dal GSE tramite il Sistema GAUDI’ di Terna S.p.A. e delle misure fornite al GSE dai Gestori di Rete in relazione ai predetti impianti di produzione; </w:t>
      </w:r>
    </w:p>
    <w:p w14:paraId="6FA2D2A3" w14:textId="77777777" w:rsidR="00AB06C8" w:rsidRPr="005E0868" w:rsidRDefault="00AB06C8" w:rsidP="00AB06C8">
      <w:pPr>
        <w:numPr>
          <w:ilvl w:val="0"/>
          <w:numId w:val="13"/>
        </w:numPr>
        <w:spacing w:after="0" w:line="312" w:lineRule="auto"/>
        <w:ind w:left="993" w:hanging="284"/>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l’acquisizione per il tramite del GSE e l’utilizzo dei dati afferenti al mandante forniti nell’ambito delle dichiarazioni rese dal mandatario al GSE; </w:t>
      </w:r>
    </w:p>
    <w:p w14:paraId="5477B6BE" w14:textId="77777777" w:rsidR="00AB06C8" w:rsidRPr="005E0868" w:rsidRDefault="00AB06C8" w:rsidP="00AB06C8">
      <w:pPr>
        <w:numPr>
          <w:ilvl w:val="0"/>
          <w:numId w:val="11"/>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lastRenderedPageBreak/>
        <w:t>ad acquisire dal mandante e, quindi, a fornire al GSE, mediante l’utilizzo del portale informatico appositamente predisposto (e sempre che non siano già disponibili sul sistema GAUDÌ) i dati relativi all’/agli impianto/i di produzione del mandante indicato/i nel presente contratto, perché siano inseriti nella configurazione ai fini della determinazione dell’energia condivisa; </w:t>
      </w:r>
    </w:p>
    <w:p w14:paraId="0FAA76DC" w14:textId="77777777" w:rsidR="00AB06C8" w:rsidRPr="005E0868" w:rsidRDefault="00AB06C8" w:rsidP="00AB06C8">
      <w:pPr>
        <w:numPr>
          <w:ilvl w:val="0"/>
          <w:numId w:val="12"/>
        </w:numPr>
        <w:spacing w:after="0" w:line="312" w:lineRule="auto"/>
        <w:ind w:left="360" w:firstLine="0"/>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a richiedere la risoluzione di eventuali convenzioni di Scambio sul Posto in essere con il GSE e in capo al mandante, afferenti agli impianti di produzione facenti parte della configurazione. </w:t>
      </w:r>
    </w:p>
    <w:p w14:paraId="199E959D"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2. Le attività e gli atti giuridici di cui al presente articolo sono posti in essere dal mandatario con la diligenza richiesta dall’art. 1710 c.c.  </w:t>
      </w:r>
    </w:p>
    <w:p w14:paraId="73DE6AA5"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3. Il mandatario ad immettere in rete l’energia prodotta da impianti di produzione del mandante facenti parte della configurazione e conseguentemente a richiedere la risoluzione di eventuali convenzioni di ritiro dedicato in essere con il GSE ad essi afferenti e in capo al mandante. </w:t>
      </w:r>
    </w:p>
    <w:p w14:paraId="038EE9D4" w14:textId="77777777" w:rsidR="0064554F" w:rsidRPr="005E0868" w:rsidRDefault="0064554F" w:rsidP="00AB06C8">
      <w:pPr>
        <w:spacing w:after="0" w:line="312" w:lineRule="auto"/>
        <w:jc w:val="center"/>
        <w:textAlignment w:val="baseline"/>
        <w:rPr>
          <w:rFonts w:ascii="Raleway" w:eastAsia="Times New Roman" w:hAnsi="Raleway" w:cs="Arial"/>
          <w:b/>
          <w:bCs/>
          <w:sz w:val="10"/>
          <w:szCs w:val="10"/>
          <w:lang w:eastAsia="it-IT"/>
        </w:rPr>
      </w:pPr>
    </w:p>
    <w:p w14:paraId="3984CE9C" w14:textId="77777777" w:rsidR="0064554F" w:rsidRPr="005E0868" w:rsidRDefault="0064554F" w:rsidP="00AB06C8">
      <w:pPr>
        <w:spacing w:after="0" w:line="312" w:lineRule="auto"/>
        <w:jc w:val="center"/>
        <w:textAlignment w:val="baseline"/>
        <w:rPr>
          <w:rFonts w:ascii="Raleway" w:eastAsia="Times New Roman" w:hAnsi="Raleway" w:cs="Arial"/>
          <w:b/>
          <w:bCs/>
          <w:sz w:val="10"/>
          <w:szCs w:val="10"/>
          <w:lang w:eastAsia="it-IT"/>
        </w:rPr>
      </w:pPr>
    </w:p>
    <w:p w14:paraId="36AE2824" w14:textId="1CAD2583"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Articolo 2 </w:t>
      </w:r>
    </w:p>
    <w:p w14:paraId="5246ABA4"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i/>
          <w:iCs/>
          <w:sz w:val="10"/>
          <w:szCs w:val="10"/>
          <w:lang w:eastAsia="it-IT"/>
        </w:rPr>
        <w:t>Responsabilità del mandatario nei confronti del GSE </w:t>
      </w:r>
      <w:r w:rsidRPr="005E0868">
        <w:rPr>
          <w:rFonts w:ascii="Raleway" w:eastAsia="Times New Roman" w:hAnsi="Raleway" w:cs="Arial"/>
          <w:b/>
          <w:bCs/>
          <w:sz w:val="10"/>
          <w:szCs w:val="10"/>
          <w:lang w:eastAsia="it-IT"/>
        </w:rPr>
        <w:t> </w:t>
      </w:r>
    </w:p>
    <w:p w14:paraId="7C33A61D"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i/>
          <w:iCs/>
          <w:sz w:val="10"/>
          <w:szCs w:val="10"/>
          <w:lang w:eastAsia="it-IT"/>
        </w:rPr>
        <w:t>e degli altri soggetti istituzionali</w:t>
      </w:r>
      <w:r w:rsidRPr="005E0868">
        <w:rPr>
          <w:rFonts w:ascii="Raleway" w:eastAsia="Times New Roman" w:hAnsi="Raleway" w:cs="Arial"/>
          <w:b/>
          <w:bCs/>
          <w:sz w:val="10"/>
          <w:szCs w:val="10"/>
          <w:lang w:eastAsia="it-IT"/>
        </w:rPr>
        <w:t> </w:t>
      </w:r>
    </w:p>
    <w:p w14:paraId="6478AA2F"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1. Nei confronti del GSE, dell’ARERA e del MASE, il mandatario è responsabile dei ritardi, delle omissioni, delle violazioni, delle elusioni, delle irregolarità e di ogni anomalia, comunque qualificabile, che dovesse essere accertata sia con riferimento alle condizioni previste per l’adesione dei clienti finali/produttori alla configurazione, sia con riferimento ai requisiti previsti per gli impianti di produzione dell’energia elettrica condivisa.  </w:t>
      </w:r>
    </w:p>
    <w:p w14:paraId="0425AC76"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2. Nel caso in cui il GSE dovesse accertare la sussistenza di una delle fattispecie di cui al comma 1, eventuali recuperi e/o decurtazioni troveranno applicazione nei confronti del mandatario. </w:t>
      </w:r>
    </w:p>
    <w:p w14:paraId="3455E71C"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3. Resta fermo l’eventuale diritto del mandatario di rivalersi nei confronti dei membri della configurazione.  </w:t>
      </w:r>
    </w:p>
    <w:p w14:paraId="283CC969" w14:textId="77777777" w:rsidR="0064554F" w:rsidRPr="005E0868" w:rsidRDefault="0064554F" w:rsidP="00AB06C8">
      <w:pPr>
        <w:spacing w:after="0" w:line="312" w:lineRule="auto"/>
        <w:jc w:val="center"/>
        <w:textAlignment w:val="baseline"/>
        <w:rPr>
          <w:rFonts w:ascii="Raleway" w:eastAsia="Times New Roman" w:hAnsi="Raleway" w:cs="Arial"/>
          <w:b/>
          <w:bCs/>
          <w:sz w:val="10"/>
          <w:szCs w:val="10"/>
          <w:lang w:eastAsia="it-IT"/>
        </w:rPr>
      </w:pPr>
    </w:p>
    <w:p w14:paraId="5E8FF882" w14:textId="2DF8435B"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Articolo 3 </w:t>
      </w:r>
    </w:p>
    <w:p w14:paraId="543D7D2D"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i/>
          <w:iCs/>
          <w:sz w:val="10"/>
          <w:szCs w:val="10"/>
          <w:lang w:eastAsia="it-IT"/>
        </w:rPr>
        <w:t>Mancato rinnovo e revoca del mandato</w:t>
      </w:r>
      <w:r w:rsidRPr="005E0868">
        <w:rPr>
          <w:rFonts w:ascii="Raleway" w:eastAsia="Times New Roman" w:hAnsi="Raleway" w:cs="Arial"/>
          <w:b/>
          <w:bCs/>
          <w:sz w:val="10"/>
          <w:szCs w:val="10"/>
          <w:lang w:eastAsia="it-IT"/>
        </w:rPr>
        <w:t> </w:t>
      </w:r>
      <w:r w:rsidRPr="005E0868">
        <w:rPr>
          <w:rFonts w:ascii="Raleway" w:eastAsia="Times New Roman" w:hAnsi="Raleway" w:cs="Arial"/>
          <w:sz w:val="10"/>
          <w:szCs w:val="10"/>
          <w:lang w:eastAsia="it-IT"/>
        </w:rPr>
        <w:t> </w:t>
      </w:r>
    </w:p>
    <w:p w14:paraId="55F7FB0B"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1.Il mandato ha una durata annuale con tacito rinnovo ed è revocabile in qualsiasi momento. In caso di revoca, il mandatario è tenuto ad informare tempestivamente il GSE, indicando anche il nominativo e i riferimenti del nuovo mandatario. </w:t>
      </w:r>
    </w:p>
    <w:p w14:paraId="2566AAB7" w14:textId="77777777" w:rsidR="00AB06C8" w:rsidRPr="005E0868" w:rsidRDefault="00AB06C8" w:rsidP="00AB06C8">
      <w:pPr>
        <w:spacing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2. In caso di morte o di sopravvenuta incapacità del mandatario, l’informazione di cui al comma 1 deve essere comunicata tempestivamente al GSE dal mandante, anche con comunicazione congiunta da parte di tutti i clienti finali/produttori facenti parte della configurazione, ovvero dal nuovo mandatario. </w:t>
      </w:r>
    </w:p>
    <w:p w14:paraId="7928D174" w14:textId="77777777" w:rsidR="0064554F" w:rsidRPr="005E0868" w:rsidRDefault="0064554F" w:rsidP="00AB06C8">
      <w:pPr>
        <w:spacing w:after="0" w:line="312" w:lineRule="auto"/>
        <w:jc w:val="center"/>
        <w:textAlignment w:val="baseline"/>
        <w:rPr>
          <w:rFonts w:ascii="Raleway" w:eastAsia="Times New Roman" w:hAnsi="Raleway" w:cs="Arial"/>
          <w:b/>
          <w:bCs/>
          <w:sz w:val="10"/>
          <w:szCs w:val="10"/>
          <w:lang w:eastAsia="it-IT"/>
        </w:rPr>
      </w:pPr>
    </w:p>
    <w:p w14:paraId="6EB00086" w14:textId="6CE06FAB"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Articolo 4 </w:t>
      </w:r>
    </w:p>
    <w:p w14:paraId="711110E8" w14:textId="77777777" w:rsidR="00AB06C8" w:rsidRPr="005E0868" w:rsidRDefault="00AB06C8" w:rsidP="00AB06C8">
      <w:pPr>
        <w:spacing w:after="0" w:line="312" w:lineRule="auto"/>
        <w:jc w:val="center"/>
        <w:textAlignment w:val="baseline"/>
        <w:rPr>
          <w:rFonts w:ascii="Raleway" w:eastAsia="Times New Roman" w:hAnsi="Raleway" w:cs="Arial"/>
          <w:b/>
          <w:bCs/>
          <w:i/>
          <w:iCs/>
          <w:sz w:val="10"/>
          <w:szCs w:val="10"/>
          <w:lang w:eastAsia="it-IT"/>
        </w:rPr>
      </w:pPr>
      <w:r w:rsidRPr="005E0868">
        <w:rPr>
          <w:rFonts w:ascii="Raleway" w:eastAsia="Times New Roman" w:hAnsi="Raleway" w:cs="Arial"/>
          <w:b/>
          <w:bCs/>
          <w:i/>
          <w:iCs/>
          <w:sz w:val="10"/>
          <w:szCs w:val="10"/>
          <w:lang w:eastAsia="it-IT"/>
        </w:rPr>
        <w:t>Ulteriore mandato e procura speciale</w:t>
      </w:r>
    </w:p>
    <w:p w14:paraId="36C29AC7"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1. Il mandante autorizza sin da ora ed irrevocabilmente il mandatario a farsi sostituire quale Soggetto Referente per la configurazione da un soggetto terzo, conferendogli ogni potere necessario ad adempiere alle obbligazioni di cui al presente mandato per il compimento di tutte le attività finalizzate alla presentazione al GSE dell’istanza di accesso al servizio per l’autoconsumo diffuso, così come al compimento di tutte le attività successive all’eventuale accesso al predetto servizio, come previste nelle disposizioni di riferimento, richiamate in premessa.</w:t>
      </w:r>
    </w:p>
    <w:p w14:paraId="62B89FEE"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2. Tale ulteriore soggetto sarà individuato, ai sensi della normativa applicabile, tra i soggetti che possono essere nominati dalla configurazione quale Soggetto Referente, in conformità alle indicazioni e alla modulistica predisposta dallo stesso GSE.</w:t>
      </w:r>
    </w:p>
    <w:p w14:paraId="5FDC4CEB"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3. Resta inteso che nell’ipotesi di cui al presente articolo il mandatario avrà l’obbligo di monitorare il corretto operato del nuovo Soggetto Referente e il mantenimento dei requisiti previsti dalla normativa di riferimento per ricoprire tale ruolo, ferma la facoltà di revocarlo, in qualsiasi momento, a sua insindacabile discrezione e di agire nei suoi confronti a tutela della configurazione.</w:t>
      </w:r>
    </w:p>
    <w:p w14:paraId="3C58C4C2" w14:textId="77777777" w:rsidR="0064554F" w:rsidRPr="005E0868" w:rsidRDefault="0064554F" w:rsidP="00AB06C8">
      <w:pPr>
        <w:spacing w:after="0" w:line="312" w:lineRule="auto"/>
        <w:jc w:val="center"/>
        <w:textAlignment w:val="baseline"/>
        <w:rPr>
          <w:rFonts w:ascii="Raleway" w:eastAsia="Times New Roman" w:hAnsi="Raleway" w:cs="Arial"/>
          <w:b/>
          <w:bCs/>
          <w:sz w:val="10"/>
          <w:szCs w:val="10"/>
          <w:lang w:eastAsia="it-IT"/>
        </w:rPr>
      </w:pPr>
    </w:p>
    <w:p w14:paraId="57AAC1A4" w14:textId="77777777" w:rsidR="0064554F" w:rsidRPr="005E0868" w:rsidRDefault="0064554F" w:rsidP="00AB06C8">
      <w:pPr>
        <w:spacing w:after="0" w:line="312" w:lineRule="auto"/>
        <w:jc w:val="center"/>
        <w:textAlignment w:val="baseline"/>
        <w:rPr>
          <w:rFonts w:ascii="Raleway" w:eastAsia="Times New Roman" w:hAnsi="Raleway" w:cs="Arial"/>
          <w:b/>
          <w:bCs/>
          <w:sz w:val="10"/>
          <w:szCs w:val="10"/>
          <w:lang w:eastAsia="it-IT"/>
        </w:rPr>
      </w:pPr>
    </w:p>
    <w:p w14:paraId="217FBCF2" w14:textId="3481190C"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sz w:val="10"/>
          <w:szCs w:val="10"/>
          <w:lang w:eastAsia="it-IT"/>
        </w:rPr>
        <w:t xml:space="preserve">Articolo 5 </w:t>
      </w:r>
    </w:p>
    <w:p w14:paraId="3C806722" w14:textId="77777777" w:rsidR="00AB06C8" w:rsidRPr="005E0868" w:rsidRDefault="00AB06C8" w:rsidP="00AB06C8">
      <w:pPr>
        <w:spacing w:after="0" w:line="312" w:lineRule="auto"/>
        <w:jc w:val="center"/>
        <w:textAlignment w:val="baseline"/>
        <w:rPr>
          <w:rFonts w:ascii="Raleway" w:eastAsia="Times New Roman" w:hAnsi="Raleway" w:cs="Arial"/>
          <w:b/>
          <w:bCs/>
          <w:sz w:val="10"/>
          <w:szCs w:val="10"/>
          <w:lang w:eastAsia="it-IT"/>
        </w:rPr>
      </w:pPr>
      <w:r w:rsidRPr="005E0868">
        <w:rPr>
          <w:rFonts w:ascii="Raleway" w:eastAsia="Times New Roman" w:hAnsi="Raleway" w:cs="Arial"/>
          <w:b/>
          <w:bCs/>
          <w:i/>
          <w:iCs/>
          <w:sz w:val="10"/>
          <w:szCs w:val="10"/>
          <w:lang w:eastAsia="it-IT"/>
        </w:rPr>
        <w:t>Clausola di rinvio </w:t>
      </w:r>
      <w:r w:rsidRPr="005E0868">
        <w:rPr>
          <w:rFonts w:ascii="Raleway" w:eastAsia="Times New Roman" w:hAnsi="Raleway" w:cs="Arial"/>
          <w:b/>
          <w:bCs/>
          <w:sz w:val="10"/>
          <w:szCs w:val="10"/>
          <w:lang w:eastAsia="it-IT"/>
        </w:rPr>
        <w:t> </w:t>
      </w:r>
    </w:p>
    <w:p w14:paraId="25014750"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r w:rsidRPr="005E0868">
        <w:rPr>
          <w:rFonts w:ascii="Raleway" w:eastAsia="Times New Roman" w:hAnsi="Raleway" w:cs="Arial"/>
          <w:sz w:val="10"/>
          <w:szCs w:val="10"/>
          <w:lang w:eastAsia="it-IT"/>
        </w:rPr>
        <w:t>1. Per quanto non espressamente previsto e disciplinato nel presente atto, trovano applicazione, oltreché le disposizioni del Codice civile, le previsioni normative e regolatorie specifiche della disciplina.    </w:t>
      </w:r>
    </w:p>
    <w:p w14:paraId="3D19983C" w14:textId="77777777" w:rsidR="00AB06C8" w:rsidRPr="005E0868" w:rsidRDefault="00AB06C8" w:rsidP="00AB06C8">
      <w:pPr>
        <w:spacing w:after="0" w:line="312" w:lineRule="auto"/>
        <w:jc w:val="both"/>
        <w:textAlignment w:val="baseline"/>
        <w:rPr>
          <w:rFonts w:ascii="Raleway" w:eastAsia="Times New Roman" w:hAnsi="Raleway" w:cs="Arial"/>
          <w:sz w:val="10"/>
          <w:szCs w:val="10"/>
          <w:lang w:eastAsia="it-IT"/>
        </w:rPr>
      </w:pPr>
    </w:p>
    <w:p w14:paraId="6CCAC183" w14:textId="77777777" w:rsidR="0064554F" w:rsidRPr="005E0868" w:rsidRDefault="0064554F" w:rsidP="00AB06C8">
      <w:pPr>
        <w:spacing w:after="0" w:line="312" w:lineRule="auto"/>
        <w:jc w:val="both"/>
        <w:textAlignment w:val="baseline"/>
        <w:rPr>
          <w:rFonts w:ascii="Raleway" w:eastAsia="Times New Roman" w:hAnsi="Raleway" w:cs="Arial"/>
          <w:b/>
          <w:bCs/>
          <w:sz w:val="10"/>
          <w:szCs w:val="10"/>
          <w:lang w:eastAsia="it-IT"/>
        </w:rPr>
      </w:pPr>
    </w:p>
    <w:p w14:paraId="65F10237" w14:textId="77777777" w:rsidR="0064554F" w:rsidRPr="005E0868" w:rsidRDefault="0064554F" w:rsidP="00AB06C8">
      <w:pPr>
        <w:spacing w:after="0" w:line="312" w:lineRule="auto"/>
        <w:jc w:val="both"/>
        <w:textAlignment w:val="baseline"/>
        <w:rPr>
          <w:rFonts w:ascii="Raleway" w:eastAsia="Times New Roman" w:hAnsi="Raleway" w:cs="Arial"/>
          <w:b/>
          <w:bCs/>
          <w:sz w:val="10"/>
          <w:szCs w:val="10"/>
          <w:lang w:eastAsia="it-IT"/>
        </w:rPr>
      </w:pPr>
    </w:p>
    <w:p w14:paraId="0E9D214B" w14:textId="77777777" w:rsidR="0064554F" w:rsidRPr="005E0868" w:rsidRDefault="0064554F" w:rsidP="00AB06C8">
      <w:pPr>
        <w:spacing w:after="0" w:line="312" w:lineRule="auto"/>
        <w:jc w:val="both"/>
        <w:textAlignment w:val="baseline"/>
        <w:rPr>
          <w:rFonts w:ascii="Raleway" w:eastAsia="Times New Roman" w:hAnsi="Raleway" w:cs="Arial"/>
          <w:b/>
          <w:bCs/>
          <w:sz w:val="10"/>
          <w:szCs w:val="10"/>
          <w:lang w:eastAsia="it-IT"/>
        </w:rPr>
      </w:pPr>
    </w:p>
    <w:p w14:paraId="1C8F68DA" w14:textId="77777777" w:rsidR="0064554F" w:rsidRPr="005E0868" w:rsidRDefault="0064554F" w:rsidP="00AB06C8">
      <w:pPr>
        <w:spacing w:after="0" w:line="312" w:lineRule="auto"/>
        <w:jc w:val="both"/>
        <w:textAlignment w:val="baseline"/>
        <w:rPr>
          <w:rFonts w:ascii="Raleway" w:eastAsia="Times New Roman" w:hAnsi="Raleway" w:cs="Arial"/>
          <w:b/>
          <w:bCs/>
          <w:sz w:val="10"/>
          <w:szCs w:val="10"/>
          <w:lang w:eastAsia="it-IT"/>
        </w:rPr>
      </w:pPr>
    </w:p>
    <w:p w14:paraId="1E0CE298" w14:textId="77777777" w:rsidR="0064554F" w:rsidRPr="005E0868" w:rsidRDefault="0064554F" w:rsidP="00AB06C8">
      <w:pPr>
        <w:spacing w:after="0" w:line="312" w:lineRule="auto"/>
        <w:jc w:val="both"/>
        <w:textAlignment w:val="baseline"/>
        <w:rPr>
          <w:rFonts w:ascii="Raleway" w:eastAsia="Times New Roman" w:hAnsi="Raleway" w:cs="Arial"/>
          <w:b/>
          <w:bCs/>
          <w:sz w:val="10"/>
          <w:szCs w:val="10"/>
          <w:lang w:eastAsia="it-IT"/>
        </w:rPr>
      </w:pPr>
    </w:p>
    <w:p w14:paraId="19F21D47" w14:textId="2CF76270" w:rsidR="00AB06C8" w:rsidRPr="005E0868" w:rsidRDefault="00AB06C8" w:rsidP="00AB06C8">
      <w:pPr>
        <w:spacing w:after="0" w:line="312" w:lineRule="auto"/>
        <w:jc w:val="both"/>
        <w:textAlignment w:val="baseline"/>
        <w:rPr>
          <w:rFonts w:ascii="Raleway" w:eastAsia="Times New Roman" w:hAnsi="Raleway" w:cs="Arial"/>
          <w:lang w:eastAsia="it-IT"/>
        </w:rPr>
      </w:pPr>
      <w:r w:rsidRPr="005E0868">
        <w:rPr>
          <w:rFonts w:ascii="Raleway" w:eastAsia="Times New Roman" w:hAnsi="Raleway" w:cs="Arial"/>
          <w:b/>
          <w:bCs/>
          <w:lang w:eastAsia="it-IT"/>
        </w:rPr>
        <w:t>Allegati</w:t>
      </w:r>
      <w:r w:rsidRPr="005E0868">
        <w:rPr>
          <w:rFonts w:ascii="Raleway" w:eastAsia="Times New Roman" w:hAnsi="Raleway" w:cs="Arial"/>
          <w:lang w:eastAsia="it-IT"/>
        </w:rPr>
        <w:t xml:space="preserve"> - Documenti d</w:t>
      </w:r>
      <w:r w:rsidR="0064554F" w:rsidRPr="005E0868">
        <w:rPr>
          <w:rFonts w:ascii="Raleway" w:eastAsia="Times New Roman" w:hAnsi="Raleway" w:cs="Arial"/>
          <w:lang w:eastAsia="it-IT"/>
        </w:rPr>
        <w:t>i</w:t>
      </w:r>
      <w:r w:rsidRPr="005E0868">
        <w:rPr>
          <w:rFonts w:ascii="Raleway" w:eastAsia="Times New Roman" w:hAnsi="Raleway" w:cs="Arial"/>
          <w:lang w:eastAsia="it-IT"/>
        </w:rPr>
        <w:t xml:space="preserve"> identità dei sottoscrittori </w:t>
      </w:r>
    </w:p>
    <w:p w14:paraId="7859DA59" w14:textId="77777777" w:rsidR="00AB06C8" w:rsidRPr="00B8108A" w:rsidRDefault="00AB06C8" w:rsidP="00AB06C8">
      <w:pPr>
        <w:spacing w:after="0" w:line="312" w:lineRule="auto"/>
        <w:jc w:val="both"/>
        <w:textAlignment w:val="baseline"/>
        <w:rPr>
          <w:rFonts w:ascii="Raleway" w:eastAsia="Times New Roman" w:hAnsi="Raleway" w:cs="Arial"/>
          <w:lang w:eastAsia="it-IT"/>
        </w:rPr>
      </w:pPr>
      <w:r w:rsidRPr="00B8108A">
        <w:rPr>
          <w:rFonts w:ascii="Raleway" w:eastAsia="Times New Roman" w:hAnsi="Raleway" w:cs="Arial"/>
          <w:lang w:eastAsia="it-IT"/>
        </w:rPr>
        <w:t> </w:t>
      </w:r>
    </w:p>
    <w:tbl>
      <w:tblPr>
        <w:tblpPr w:leftFromText="141" w:rightFromText="141" w:vertAnchor="text" w:horzAnchor="margin" w:tblpY="1290"/>
        <w:tblW w:w="96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0"/>
        <w:gridCol w:w="652"/>
        <w:gridCol w:w="5170"/>
      </w:tblGrid>
      <w:tr w:rsidR="0064554F" w:rsidRPr="008439DC" w14:paraId="248F6211" w14:textId="77777777" w:rsidTr="00FD7E7E">
        <w:trPr>
          <w:trHeight w:val="285"/>
        </w:trPr>
        <w:tc>
          <w:tcPr>
            <w:tcW w:w="3810" w:type="dxa"/>
            <w:tcBorders>
              <w:top w:val="nil"/>
              <w:left w:val="nil"/>
              <w:bottom w:val="nil"/>
              <w:right w:val="nil"/>
            </w:tcBorders>
            <w:hideMark/>
          </w:tcPr>
          <w:p w14:paraId="5960F34E" w14:textId="77777777" w:rsidR="0064554F" w:rsidRPr="008439DC" w:rsidRDefault="0064554F" w:rsidP="00FD7E7E">
            <w:pPr>
              <w:spacing w:beforeAutospacing="1" w:after="0" w:line="312" w:lineRule="auto"/>
              <w:textAlignment w:val="baseline"/>
              <w:rPr>
                <w:rFonts w:ascii="Raleway" w:eastAsia="Times New Roman" w:hAnsi="Raleway" w:cs="Arial"/>
                <w:lang w:eastAsia="it-IT"/>
              </w:rPr>
            </w:pPr>
            <w:r w:rsidRPr="008439DC">
              <w:rPr>
                <w:rFonts w:ascii="Raleway" w:eastAsia="Times New Roman" w:hAnsi="Raleway" w:cs="Arial"/>
                <w:lang w:eastAsia="it-IT"/>
              </w:rPr>
              <w:t>……………………………………… </w:t>
            </w:r>
          </w:p>
        </w:tc>
        <w:tc>
          <w:tcPr>
            <w:tcW w:w="5822" w:type="dxa"/>
            <w:gridSpan w:val="2"/>
            <w:tcBorders>
              <w:top w:val="nil"/>
              <w:left w:val="nil"/>
              <w:bottom w:val="nil"/>
              <w:right w:val="nil"/>
            </w:tcBorders>
            <w:hideMark/>
          </w:tcPr>
          <w:p w14:paraId="7762CE40" w14:textId="77777777" w:rsidR="0064554F" w:rsidRPr="008439DC" w:rsidRDefault="0064554F" w:rsidP="00FD7E7E">
            <w:pPr>
              <w:spacing w:beforeAutospacing="1" w:after="0" w:line="312" w:lineRule="auto"/>
              <w:ind w:right="-1605" w:firstLine="615"/>
              <w:jc w:val="center"/>
              <w:textAlignment w:val="baseline"/>
              <w:rPr>
                <w:rFonts w:ascii="Raleway" w:eastAsia="Times New Roman" w:hAnsi="Raleway" w:cs="Arial"/>
                <w:lang w:eastAsia="it-IT"/>
              </w:rPr>
            </w:pPr>
            <w:r w:rsidRPr="008439DC">
              <w:rPr>
                <w:rFonts w:ascii="Raleway" w:eastAsia="Times New Roman" w:hAnsi="Raleway" w:cs="Arial"/>
                <w:lang w:eastAsia="it-IT"/>
              </w:rPr>
              <w:t> </w:t>
            </w:r>
          </w:p>
        </w:tc>
      </w:tr>
      <w:tr w:rsidR="0064554F" w:rsidRPr="008439DC" w14:paraId="3A0FC9F0" w14:textId="77777777" w:rsidTr="00FD7E7E">
        <w:trPr>
          <w:trHeight w:val="285"/>
        </w:trPr>
        <w:tc>
          <w:tcPr>
            <w:tcW w:w="3810" w:type="dxa"/>
            <w:tcBorders>
              <w:top w:val="nil"/>
              <w:left w:val="nil"/>
              <w:bottom w:val="nil"/>
              <w:right w:val="nil"/>
            </w:tcBorders>
          </w:tcPr>
          <w:p w14:paraId="2BB1E08C" w14:textId="77777777" w:rsidR="0064554F" w:rsidRPr="008439DC" w:rsidRDefault="0064554F" w:rsidP="00FD7E7E">
            <w:pPr>
              <w:spacing w:beforeAutospacing="1" w:after="0" w:line="312" w:lineRule="auto"/>
              <w:textAlignment w:val="baseline"/>
              <w:rPr>
                <w:rFonts w:ascii="Raleway" w:eastAsia="Times New Roman" w:hAnsi="Raleway" w:cs="Arial"/>
                <w:lang w:eastAsia="it-IT"/>
              </w:rPr>
            </w:pPr>
          </w:p>
        </w:tc>
        <w:tc>
          <w:tcPr>
            <w:tcW w:w="5822" w:type="dxa"/>
            <w:gridSpan w:val="2"/>
            <w:tcBorders>
              <w:top w:val="nil"/>
              <w:left w:val="nil"/>
              <w:bottom w:val="nil"/>
              <w:right w:val="nil"/>
            </w:tcBorders>
          </w:tcPr>
          <w:p w14:paraId="62002171" w14:textId="77777777" w:rsidR="0064554F" w:rsidRPr="008439DC" w:rsidRDefault="0064554F" w:rsidP="00FD7E7E">
            <w:pPr>
              <w:spacing w:beforeAutospacing="1" w:after="0" w:line="312" w:lineRule="auto"/>
              <w:ind w:right="-1605" w:firstLine="615"/>
              <w:jc w:val="center"/>
              <w:textAlignment w:val="baseline"/>
              <w:rPr>
                <w:rFonts w:ascii="Raleway" w:eastAsia="Times New Roman" w:hAnsi="Raleway" w:cs="Arial"/>
                <w:lang w:eastAsia="it-IT"/>
              </w:rPr>
            </w:pPr>
          </w:p>
        </w:tc>
      </w:tr>
      <w:tr w:rsidR="0064554F" w:rsidRPr="008439DC" w14:paraId="5C5127FE" w14:textId="77777777" w:rsidTr="00FD7E7E">
        <w:trPr>
          <w:trHeight w:val="345"/>
        </w:trPr>
        <w:tc>
          <w:tcPr>
            <w:tcW w:w="4462" w:type="dxa"/>
            <w:gridSpan w:val="2"/>
            <w:tcBorders>
              <w:top w:val="nil"/>
              <w:left w:val="nil"/>
              <w:bottom w:val="nil"/>
              <w:right w:val="nil"/>
            </w:tcBorders>
            <w:hideMark/>
          </w:tcPr>
          <w:p w14:paraId="0AC2C685" w14:textId="0E1193FB" w:rsidR="0064554F" w:rsidRPr="008439DC" w:rsidRDefault="0064554F" w:rsidP="00FD7E7E">
            <w:pPr>
              <w:spacing w:after="0" w:line="312" w:lineRule="auto"/>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Nome e Cognome del mandante</w:t>
            </w:r>
          </w:p>
          <w:p w14:paraId="6D4696FC" w14:textId="77777777" w:rsidR="0064554F" w:rsidRDefault="0064554F" w:rsidP="00FD7E7E">
            <w:pPr>
              <w:spacing w:after="0" w:line="312" w:lineRule="auto"/>
              <w:textAlignment w:val="baseline"/>
              <w:rPr>
                <w:rFonts w:ascii="Raleway" w:eastAsia="Times New Roman" w:hAnsi="Raleway" w:cs="Arial"/>
                <w:sz w:val="24"/>
                <w:szCs w:val="24"/>
                <w:lang w:eastAsia="it-IT"/>
              </w:rPr>
            </w:pPr>
          </w:p>
          <w:p w14:paraId="481B2401" w14:textId="77777777" w:rsidR="0064554F" w:rsidRPr="008439DC" w:rsidRDefault="0064554F" w:rsidP="00FD7E7E">
            <w:pPr>
              <w:spacing w:after="0" w:line="312" w:lineRule="auto"/>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___________________________________ </w:t>
            </w:r>
          </w:p>
          <w:p w14:paraId="544107EA" w14:textId="77777777" w:rsidR="0064554F" w:rsidRPr="008439DC" w:rsidRDefault="0064554F" w:rsidP="00FD7E7E">
            <w:pPr>
              <w:spacing w:after="0" w:line="312" w:lineRule="auto"/>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 </w:t>
            </w:r>
          </w:p>
          <w:p w14:paraId="5DD975C5" w14:textId="77777777" w:rsidR="0064554F" w:rsidRPr="008439DC" w:rsidRDefault="0064554F" w:rsidP="00FD7E7E">
            <w:pPr>
              <w:spacing w:after="0" w:line="312" w:lineRule="auto"/>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 </w:t>
            </w:r>
          </w:p>
        </w:tc>
        <w:tc>
          <w:tcPr>
            <w:tcW w:w="5170" w:type="dxa"/>
            <w:tcBorders>
              <w:top w:val="nil"/>
              <w:left w:val="nil"/>
              <w:bottom w:val="nil"/>
              <w:right w:val="nil"/>
            </w:tcBorders>
            <w:hideMark/>
          </w:tcPr>
          <w:p w14:paraId="7A87F7A1" w14:textId="77777777" w:rsidR="0064554F" w:rsidRPr="008439DC"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i/>
                <w:iCs/>
                <w:sz w:val="24"/>
                <w:szCs w:val="24"/>
                <w:lang w:eastAsia="it-IT"/>
              </w:rPr>
              <w:t>Firma del mandante</w:t>
            </w:r>
            <w:r w:rsidRPr="008439DC">
              <w:rPr>
                <w:rFonts w:ascii="Raleway" w:eastAsia="Times New Roman" w:hAnsi="Raleway" w:cs="Arial"/>
                <w:sz w:val="24"/>
                <w:szCs w:val="24"/>
                <w:lang w:eastAsia="it-IT"/>
              </w:rPr>
              <w:t> </w:t>
            </w:r>
          </w:p>
          <w:p w14:paraId="4D33DF5D" w14:textId="77777777" w:rsidR="0064554F" w:rsidRPr="008439DC"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 </w:t>
            </w:r>
          </w:p>
          <w:p w14:paraId="5A0CC0A2" w14:textId="77777777" w:rsidR="0064554F" w:rsidRPr="008439DC"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________________________________________</w:t>
            </w:r>
          </w:p>
          <w:p w14:paraId="3646FC7D" w14:textId="77777777" w:rsidR="0064554F" w:rsidRPr="008439DC"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 </w:t>
            </w:r>
          </w:p>
        </w:tc>
      </w:tr>
      <w:tr w:rsidR="0064554F" w:rsidRPr="00114725" w14:paraId="0286F8A5" w14:textId="77777777" w:rsidTr="00FD7E7E">
        <w:trPr>
          <w:trHeight w:val="345"/>
        </w:trPr>
        <w:tc>
          <w:tcPr>
            <w:tcW w:w="4462" w:type="dxa"/>
            <w:gridSpan w:val="2"/>
            <w:tcBorders>
              <w:top w:val="nil"/>
              <w:left w:val="nil"/>
              <w:bottom w:val="nil"/>
              <w:right w:val="nil"/>
            </w:tcBorders>
            <w:hideMark/>
          </w:tcPr>
          <w:p w14:paraId="30781A49" w14:textId="427B8FCA" w:rsidR="0064554F" w:rsidRPr="008439DC" w:rsidRDefault="0064554F" w:rsidP="00FD7E7E">
            <w:pPr>
              <w:spacing w:after="0" w:line="312" w:lineRule="auto"/>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Nome e Cognome del mandatario Soggetto Referente</w:t>
            </w:r>
          </w:p>
          <w:p w14:paraId="1651141A" w14:textId="5EFFFFE9" w:rsidR="0064554F" w:rsidRDefault="0064554F" w:rsidP="00FD7E7E">
            <w:pPr>
              <w:spacing w:after="0" w:line="312" w:lineRule="auto"/>
              <w:textAlignment w:val="baseline"/>
              <w:rPr>
                <w:rFonts w:ascii="Raleway" w:eastAsia="Times New Roman" w:hAnsi="Raleway" w:cs="Arial"/>
                <w:sz w:val="24"/>
                <w:szCs w:val="24"/>
                <w:lang w:eastAsia="it-IT"/>
              </w:rPr>
            </w:pPr>
          </w:p>
          <w:p w14:paraId="7DF85A7A" w14:textId="5582EE23" w:rsidR="005E0868" w:rsidRDefault="005E0868" w:rsidP="00FD7E7E">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____________________________________</w:t>
            </w:r>
          </w:p>
          <w:p w14:paraId="6CA83120" w14:textId="77777777" w:rsidR="005E0868" w:rsidRPr="008439DC" w:rsidRDefault="005E0868" w:rsidP="00FD7E7E">
            <w:pPr>
              <w:spacing w:after="0" w:line="312" w:lineRule="auto"/>
              <w:textAlignment w:val="baseline"/>
              <w:rPr>
                <w:rFonts w:ascii="Raleway" w:eastAsia="Times New Roman" w:hAnsi="Raleway" w:cs="Arial"/>
                <w:sz w:val="24"/>
                <w:szCs w:val="24"/>
                <w:lang w:eastAsia="it-IT"/>
              </w:rPr>
            </w:pPr>
          </w:p>
          <w:p w14:paraId="3F7CEB28" w14:textId="77777777" w:rsidR="0064554F" w:rsidRPr="008439DC" w:rsidRDefault="0064554F" w:rsidP="00FD7E7E">
            <w:pPr>
              <w:spacing w:after="0" w:line="312" w:lineRule="auto"/>
              <w:textAlignment w:val="baseline"/>
              <w:rPr>
                <w:rFonts w:ascii="Raleway" w:eastAsia="Times New Roman" w:hAnsi="Raleway" w:cs="Arial"/>
                <w:sz w:val="24"/>
                <w:szCs w:val="24"/>
                <w:lang w:eastAsia="it-IT"/>
              </w:rPr>
            </w:pPr>
          </w:p>
        </w:tc>
        <w:tc>
          <w:tcPr>
            <w:tcW w:w="5170" w:type="dxa"/>
            <w:tcBorders>
              <w:top w:val="nil"/>
              <w:left w:val="nil"/>
              <w:bottom w:val="nil"/>
              <w:right w:val="nil"/>
            </w:tcBorders>
            <w:hideMark/>
          </w:tcPr>
          <w:p w14:paraId="365642D6" w14:textId="77777777" w:rsidR="0064554F" w:rsidRPr="008439DC"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i/>
                <w:iCs/>
                <w:sz w:val="24"/>
                <w:szCs w:val="24"/>
                <w:lang w:eastAsia="it-IT"/>
              </w:rPr>
              <w:t>Firma del mandatario Soggetto Referente</w:t>
            </w:r>
            <w:r w:rsidRPr="008439DC">
              <w:rPr>
                <w:rFonts w:ascii="Raleway" w:eastAsia="Times New Roman" w:hAnsi="Raleway" w:cs="Arial"/>
                <w:sz w:val="24"/>
                <w:szCs w:val="24"/>
                <w:lang w:eastAsia="it-IT"/>
              </w:rPr>
              <w:t> </w:t>
            </w:r>
          </w:p>
          <w:p w14:paraId="264ED566" w14:textId="77777777" w:rsidR="0064554F" w:rsidRPr="008439DC"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 </w:t>
            </w:r>
          </w:p>
          <w:p w14:paraId="395D72BC" w14:textId="77777777" w:rsidR="0064554F" w:rsidRDefault="0064554F" w:rsidP="00FD7E7E">
            <w:pPr>
              <w:spacing w:after="0" w:line="312" w:lineRule="auto"/>
              <w:jc w:val="center"/>
              <w:textAlignment w:val="baseline"/>
              <w:rPr>
                <w:rFonts w:ascii="Raleway" w:eastAsia="Times New Roman" w:hAnsi="Raleway" w:cs="Arial"/>
                <w:sz w:val="24"/>
                <w:szCs w:val="24"/>
                <w:lang w:eastAsia="it-IT"/>
              </w:rPr>
            </w:pPr>
          </w:p>
          <w:p w14:paraId="5107777A" w14:textId="77777777" w:rsidR="0064554F" w:rsidRPr="00114725" w:rsidRDefault="0064554F" w:rsidP="00FD7E7E">
            <w:pPr>
              <w:spacing w:after="0" w:line="312" w:lineRule="auto"/>
              <w:jc w:val="center"/>
              <w:textAlignment w:val="baseline"/>
              <w:rPr>
                <w:rFonts w:ascii="Raleway" w:eastAsia="Times New Roman" w:hAnsi="Raleway" w:cs="Arial"/>
                <w:sz w:val="24"/>
                <w:szCs w:val="24"/>
                <w:lang w:eastAsia="it-IT"/>
              </w:rPr>
            </w:pPr>
            <w:r w:rsidRPr="008439DC">
              <w:rPr>
                <w:rFonts w:ascii="Raleway" w:eastAsia="Times New Roman" w:hAnsi="Raleway" w:cs="Arial"/>
                <w:sz w:val="24"/>
                <w:szCs w:val="24"/>
                <w:lang w:eastAsia="it-IT"/>
              </w:rPr>
              <w:t>____________________________________</w:t>
            </w:r>
          </w:p>
          <w:p w14:paraId="267F73B7" w14:textId="77777777" w:rsidR="0064554F" w:rsidRPr="00114725" w:rsidRDefault="0064554F" w:rsidP="00FD7E7E">
            <w:pPr>
              <w:spacing w:after="0" w:line="312" w:lineRule="auto"/>
              <w:jc w:val="center"/>
              <w:textAlignment w:val="baseline"/>
              <w:rPr>
                <w:rFonts w:ascii="Raleway" w:eastAsia="Times New Roman" w:hAnsi="Raleway" w:cs="Arial"/>
                <w:sz w:val="24"/>
                <w:szCs w:val="24"/>
                <w:lang w:eastAsia="it-IT"/>
              </w:rPr>
            </w:pPr>
          </w:p>
        </w:tc>
      </w:tr>
    </w:tbl>
    <w:p w14:paraId="2A1A72F5" w14:textId="77777777" w:rsidR="00AB06C8" w:rsidRDefault="00AB06C8" w:rsidP="00AB06C8">
      <w:pPr>
        <w:spacing w:after="0" w:line="312" w:lineRule="auto"/>
        <w:textAlignment w:val="baseline"/>
        <w:rPr>
          <w:rFonts w:ascii="Raleway" w:eastAsia="Times New Roman" w:hAnsi="Raleway" w:cs="Arial"/>
          <w:lang w:eastAsia="it-IT"/>
        </w:rPr>
      </w:pPr>
      <w:r w:rsidRPr="008439DC">
        <w:rPr>
          <w:rFonts w:ascii="Raleway" w:eastAsia="Times New Roman" w:hAnsi="Raleway" w:cs="Arial"/>
          <w:lang w:eastAsia="it-IT"/>
        </w:rPr>
        <w:t>In fede </w:t>
      </w:r>
    </w:p>
    <w:p w14:paraId="1F582953" w14:textId="77777777" w:rsidR="00FD7E7E" w:rsidRPr="008439DC" w:rsidRDefault="00FD7E7E" w:rsidP="00AB06C8">
      <w:pPr>
        <w:spacing w:after="0" w:line="312" w:lineRule="auto"/>
        <w:textAlignment w:val="baseline"/>
        <w:rPr>
          <w:rFonts w:ascii="Raleway" w:eastAsia="Times New Roman" w:hAnsi="Raleway" w:cs="Arial"/>
          <w:lang w:eastAsia="it-IT"/>
        </w:rPr>
      </w:pPr>
    </w:p>
    <w:p w14:paraId="57391F57" w14:textId="1E11604F" w:rsidR="00ED6E28" w:rsidRDefault="0064554F" w:rsidP="0058170F">
      <w:pPr>
        <w:rPr>
          <w:rFonts w:ascii="Raleway" w:eastAsia="Times New Roman" w:hAnsi="Raleway" w:cs="Arial"/>
          <w:lang w:eastAsia="it-IT"/>
        </w:rPr>
      </w:pPr>
      <w:r>
        <w:rPr>
          <w:rFonts w:ascii="Raleway" w:eastAsia="Times New Roman" w:hAnsi="Raleway" w:cs="Arial"/>
          <w:lang w:eastAsia="it-IT"/>
        </w:rPr>
        <w:t>Luogo e Data</w:t>
      </w:r>
    </w:p>
    <w:p w14:paraId="2F64D7BC" w14:textId="77777777" w:rsidR="00FD7E7E" w:rsidRDefault="00FD7E7E" w:rsidP="0058170F">
      <w:pPr>
        <w:rPr>
          <w:rFonts w:ascii="Raleway" w:eastAsia="Times New Roman" w:hAnsi="Raleway" w:cs="Arial"/>
          <w:lang w:eastAsia="it-IT"/>
        </w:rPr>
      </w:pPr>
    </w:p>
    <w:p w14:paraId="28D57CD0" w14:textId="77777777" w:rsidR="00FD7E7E" w:rsidRPr="00FD7E7E" w:rsidRDefault="00FD7E7E" w:rsidP="0058170F">
      <w:pPr>
        <w:rPr>
          <w:rFonts w:ascii="Raleway" w:eastAsia="Times New Roman" w:hAnsi="Raleway" w:cs="Arial"/>
          <w:lang w:eastAsia="it-IT"/>
        </w:rPr>
      </w:pPr>
    </w:p>
    <w:sectPr w:rsidR="00FD7E7E" w:rsidRPr="00FD7E7E" w:rsidSect="00F2136B">
      <w:footerReference w:type="default" r:id="rId8"/>
      <w:headerReference w:type="first" r:id="rId9"/>
      <w:footerReference w:type="first" r:id="rId10"/>
      <w:pgSz w:w="11900" w:h="16840"/>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B2DD6" w14:textId="77777777" w:rsidR="00B41DE6" w:rsidRDefault="00B41DE6" w:rsidP="00960707">
      <w:r>
        <w:separator/>
      </w:r>
    </w:p>
  </w:endnote>
  <w:endnote w:type="continuationSeparator" w:id="0">
    <w:p w14:paraId="77ED48EA" w14:textId="77777777" w:rsidR="00B41DE6" w:rsidRDefault="00B41DE6" w:rsidP="00960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37B6" w14:textId="734FF23D" w:rsidR="00F2136B" w:rsidRPr="00960707" w:rsidRDefault="00F2136B" w:rsidP="00F2136B">
    <w:pPr>
      <w:pStyle w:val="Pidipagina"/>
      <w:rPr>
        <w:i/>
        <w:iCs/>
        <w:sz w:val="20"/>
        <w:szCs w:val="20"/>
      </w:rPr>
    </w:pPr>
  </w:p>
  <w:p w14:paraId="69AD02C1" w14:textId="7AEE5F06" w:rsidR="00C66C66" w:rsidRPr="00960707" w:rsidRDefault="00C66C66" w:rsidP="00C66C66">
    <w:pPr>
      <w:pStyle w:val="Pidipagina"/>
      <w:jc w:val="center"/>
      <w:rPr>
        <w:i/>
        <w:i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8236" w14:textId="77777777" w:rsidR="00F2136B" w:rsidRPr="00F2136B" w:rsidRDefault="00F2136B" w:rsidP="00F2136B">
    <w:pPr>
      <w:pStyle w:val="Pidipagina"/>
      <w:jc w:val="center"/>
      <w:rPr>
        <w:i/>
        <w:iCs/>
        <w:sz w:val="20"/>
        <w:szCs w:val="20"/>
      </w:rPr>
    </w:pPr>
    <w:r w:rsidRPr="00F2136B">
      <w:rPr>
        <w:i/>
        <w:iCs/>
        <w:sz w:val="20"/>
        <w:szCs w:val="20"/>
      </w:rPr>
      <w:t xml:space="preserve">Comunità Energetica Valsamoggia Società Cooperativa </w:t>
    </w:r>
  </w:p>
  <w:p w14:paraId="414B483B" w14:textId="77777777" w:rsidR="00F2136B" w:rsidRPr="00F2136B" w:rsidRDefault="00F2136B" w:rsidP="00F2136B">
    <w:pPr>
      <w:pStyle w:val="Pidipagina"/>
      <w:jc w:val="center"/>
      <w:rPr>
        <w:i/>
        <w:iCs/>
        <w:sz w:val="20"/>
        <w:szCs w:val="20"/>
      </w:rPr>
    </w:pPr>
    <w:r w:rsidRPr="00F2136B">
      <w:rPr>
        <w:i/>
        <w:iCs/>
        <w:sz w:val="20"/>
        <w:szCs w:val="20"/>
      </w:rPr>
      <w:t>Via Caduti della Libertà, 63 Loc.tà Castello di Serravalle 40053 Valsamoggia BO</w:t>
    </w:r>
  </w:p>
  <w:p w14:paraId="001EC785" w14:textId="77777777" w:rsidR="00F2136B" w:rsidRPr="00F2136B" w:rsidRDefault="00F2136B" w:rsidP="00F2136B">
    <w:pPr>
      <w:pStyle w:val="Pidipagina"/>
      <w:jc w:val="center"/>
      <w:rPr>
        <w:i/>
        <w:iCs/>
        <w:sz w:val="20"/>
        <w:szCs w:val="20"/>
      </w:rPr>
    </w:pPr>
    <w:r w:rsidRPr="00F2136B">
      <w:rPr>
        <w:i/>
        <w:iCs/>
        <w:sz w:val="20"/>
        <w:szCs w:val="20"/>
      </w:rPr>
      <w:t xml:space="preserve">C.F. e P.IVA 04219291202 REA BO 577353 PEC </w:t>
    </w:r>
    <w:hyperlink r:id="rId1" w:history="1">
      <w:r w:rsidRPr="00F2136B">
        <w:rPr>
          <w:rStyle w:val="Collegamentoipertestuale"/>
          <w:i/>
          <w:iCs/>
          <w:sz w:val="20"/>
          <w:szCs w:val="20"/>
        </w:rPr>
        <w:t>cervalsamoggia@pec.it</w:t>
      </w:r>
    </w:hyperlink>
  </w:p>
  <w:p w14:paraId="3F31F770" w14:textId="77777777" w:rsidR="00F2136B" w:rsidRPr="00F2136B" w:rsidRDefault="00F2136B">
    <w:pPr>
      <w:pStyle w:val="Pidipa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E89CE" w14:textId="77777777" w:rsidR="00B41DE6" w:rsidRDefault="00B41DE6" w:rsidP="00960707">
      <w:r>
        <w:separator/>
      </w:r>
    </w:p>
  </w:footnote>
  <w:footnote w:type="continuationSeparator" w:id="0">
    <w:p w14:paraId="35776DFD" w14:textId="77777777" w:rsidR="00B41DE6" w:rsidRDefault="00B41DE6" w:rsidP="00960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D144" w14:textId="77777777" w:rsidR="00960707" w:rsidRDefault="00960707" w:rsidP="00960707">
    <w:pPr>
      <w:jc w:val="center"/>
      <w:rPr>
        <w:b/>
        <w:bCs/>
        <w:sz w:val="36"/>
        <w:szCs w:val="36"/>
      </w:rPr>
    </w:pPr>
    <w:r>
      <w:rPr>
        <w:noProof/>
        <w:lang w:eastAsia="it-IT" w:bidi="ar-SA"/>
      </w:rPr>
      <w:drawing>
        <wp:anchor distT="0" distB="0" distL="114300" distR="114300" simplePos="0" relativeHeight="251661312" behindDoc="1" locked="0" layoutInCell="1" allowOverlap="1" wp14:anchorId="7E910F81" wp14:editId="0AD653C2">
          <wp:simplePos x="0" y="0"/>
          <wp:positionH relativeFrom="column">
            <wp:posOffset>-617855</wp:posOffset>
          </wp:positionH>
          <wp:positionV relativeFrom="paragraph">
            <wp:posOffset>-350561</wp:posOffset>
          </wp:positionV>
          <wp:extent cx="1202400" cy="1324800"/>
          <wp:effectExtent l="0" t="0" r="4445" b="0"/>
          <wp:wrapNone/>
          <wp:docPr id="775234895"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2553" name="Immagine 1" descr="Immagine che contiene testo, logo, Carattere,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202400" cy="1324800"/>
                  </a:xfrm>
                  <a:prstGeom prst="rect">
                    <a:avLst/>
                  </a:prstGeom>
                </pic:spPr>
              </pic:pic>
            </a:graphicData>
          </a:graphic>
          <wp14:sizeRelH relativeFrom="margin">
            <wp14:pctWidth>0</wp14:pctWidth>
          </wp14:sizeRelH>
          <wp14:sizeRelV relativeFrom="margin">
            <wp14:pctHeight>0</wp14:pctHeight>
          </wp14:sizeRelV>
        </wp:anchor>
      </w:drawing>
    </w:r>
    <w:r w:rsidRPr="005A7603">
      <w:rPr>
        <w:b/>
        <w:bCs/>
        <w:sz w:val="36"/>
        <w:szCs w:val="36"/>
      </w:rPr>
      <w:t>C</w:t>
    </w:r>
    <w:r>
      <w:rPr>
        <w:b/>
        <w:bCs/>
        <w:sz w:val="36"/>
        <w:szCs w:val="36"/>
      </w:rPr>
      <w:t xml:space="preserve">OMUNITÀ </w:t>
    </w:r>
    <w:r w:rsidRPr="005A7603">
      <w:rPr>
        <w:b/>
        <w:bCs/>
        <w:sz w:val="36"/>
        <w:szCs w:val="36"/>
      </w:rPr>
      <w:t>E</w:t>
    </w:r>
    <w:r>
      <w:rPr>
        <w:b/>
        <w:bCs/>
        <w:sz w:val="36"/>
        <w:szCs w:val="36"/>
      </w:rPr>
      <w:t xml:space="preserve">NERGETICA </w:t>
    </w:r>
    <w:r w:rsidRPr="005A7603">
      <w:rPr>
        <w:b/>
        <w:bCs/>
        <w:sz w:val="36"/>
        <w:szCs w:val="36"/>
      </w:rPr>
      <w:t>VALSAMOGGIA</w:t>
    </w:r>
  </w:p>
  <w:p w14:paraId="197026E6" w14:textId="77777777" w:rsidR="00960707" w:rsidRPr="005A7603" w:rsidRDefault="00960707" w:rsidP="00960707">
    <w:pPr>
      <w:jc w:val="center"/>
      <w:rPr>
        <w:b/>
        <w:bCs/>
        <w:sz w:val="36"/>
        <w:szCs w:val="36"/>
      </w:rPr>
    </w:pPr>
    <w:r w:rsidRPr="005A7603">
      <w:rPr>
        <w:b/>
        <w:bCs/>
        <w:sz w:val="36"/>
        <w:szCs w:val="36"/>
      </w:rPr>
      <w:t>Società Cooperativa</w:t>
    </w:r>
  </w:p>
  <w:p w14:paraId="56331AC3" w14:textId="725E38ED" w:rsidR="00960707" w:rsidRDefault="009607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DB8"/>
    <w:multiLevelType w:val="multilevel"/>
    <w:tmpl w:val="C56094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3617DD"/>
    <w:multiLevelType w:val="multilevel"/>
    <w:tmpl w:val="50D092C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4F1A88"/>
    <w:multiLevelType w:val="multilevel"/>
    <w:tmpl w:val="12D8250C"/>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4D536BE"/>
    <w:multiLevelType w:val="multilevel"/>
    <w:tmpl w:val="BBD2EA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FC794E"/>
    <w:multiLevelType w:val="hybridMultilevel"/>
    <w:tmpl w:val="F6E8A5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667D62"/>
    <w:multiLevelType w:val="multilevel"/>
    <w:tmpl w:val="BBE016F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A1D5CF4"/>
    <w:multiLevelType w:val="multilevel"/>
    <w:tmpl w:val="76481C9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5955692"/>
    <w:multiLevelType w:val="multilevel"/>
    <w:tmpl w:val="CE309D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F577EF8"/>
    <w:multiLevelType w:val="multilevel"/>
    <w:tmpl w:val="99D4E56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8421DF4"/>
    <w:multiLevelType w:val="multilevel"/>
    <w:tmpl w:val="C3ECE06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92413DF"/>
    <w:multiLevelType w:val="multilevel"/>
    <w:tmpl w:val="EDA0C4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99F4143"/>
    <w:multiLevelType w:val="multilevel"/>
    <w:tmpl w:val="C314897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71E10882"/>
    <w:multiLevelType w:val="hybridMultilevel"/>
    <w:tmpl w:val="3960985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3" w15:restartNumberingAfterBreak="0">
    <w:nsid w:val="75C97FB1"/>
    <w:multiLevelType w:val="multilevel"/>
    <w:tmpl w:val="F7E24FE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04054081">
    <w:abstractNumId w:val="10"/>
  </w:num>
  <w:num w:numId="2" w16cid:durableId="804932733">
    <w:abstractNumId w:val="0"/>
  </w:num>
  <w:num w:numId="3" w16cid:durableId="785468634">
    <w:abstractNumId w:val="3"/>
  </w:num>
  <w:num w:numId="4" w16cid:durableId="2114393112">
    <w:abstractNumId w:val="8"/>
  </w:num>
  <w:num w:numId="5" w16cid:durableId="1310212949">
    <w:abstractNumId w:val="7"/>
  </w:num>
  <w:num w:numId="6" w16cid:durableId="1583828591">
    <w:abstractNumId w:val="1"/>
  </w:num>
  <w:num w:numId="7" w16cid:durableId="2147233575">
    <w:abstractNumId w:val="9"/>
  </w:num>
  <w:num w:numId="8" w16cid:durableId="1600916810">
    <w:abstractNumId w:val="13"/>
  </w:num>
  <w:num w:numId="9" w16cid:durableId="544685651">
    <w:abstractNumId w:val="11"/>
  </w:num>
  <w:num w:numId="10" w16cid:durableId="1960409998">
    <w:abstractNumId w:val="5"/>
  </w:num>
  <w:num w:numId="11" w16cid:durableId="815561344">
    <w:abstractNumId w:val="2"/>
  </w:num>
  <w:num w:numId="12" w16cid:durableId="2104983483">
    <w:abstractNumId w:val="6"/>
  </w:num>
  <w:num w:numId="13" w16cid:durableId="104547270">
    <w:abstractNumId w:val="12"/>
  </w:num>
  <w:num w:numId="14" w16cid:durableId="150951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07"/>
    <w:rsid w:val="00002055"/>
    <w:rsid w:val="000249F3"/>
    <w:rsid w:val="000B0E3B"/>
    <w:rsid w:val="000F21E5"/>
    <w:rsid w:val="00183AA0"/>
    <w:rsid w:val="001B0D3A"/>
    <w:rsid w:val="002119F9"/>
    <w:rsid w:val="00257A2B"/>
    <w:rsid w:val="00262DBB"/>
    <w:rsid w:val="002F549E"/>
    <w:rsid w:val="00304A5D"/>
    <w:rsid w:val="00321628"/>
    <w:rsid w:val="0033039D"/>
    <w:rsid w:val="004275A3"/>
    <w:rsid w:val="00471E5B"/>
    <w:rsid w:val="004C5F1D"/>
    <w:rsid w:val="004F1E62"/>
    <w:rsid w:val="004F7098"/>
    <w:rsid w:val="00566709"/>
    <w:rsid w:val="0058170F"/>
    <w:rsid w:val="005E0868"/>
    <w:rsid w:val="00640FEB"/>
    <w:rsid w:val="0064554F"/>
    <w:rsid w:val="006A07FF"/>
    <w:rsid w:val="006D65F5"/>
    <w:rsid w:val="006D7EC1"/>
    <w:rsid w:val="0079737A"/>
    <w:rsid w:val="007B6F84"/>
    <w:rsid w:val="00841918"/>
    <w:rsid w:val="00850C8B"/>
    <w:rsid w:val="00920CB8"/>
    <w:rsid w:val="00960707"/>
    <w:rsid w:val="0099760C"/>
    <w:rsid w:val="009C4629"/>
    <w:rsid w:val="00AB06C8"/>
    <w:rsid w:val="00B36A8C"/>
    <w:rsid w:val="00B41DE6"/>
    <w:rsid w:val="00B64C9C"/>
    <w:rsid w:val="00B936FE"/>
    <w:rsid w:val="00BD7563"/>
    <w:rsid w:val="00C62519"/>
    <w:rsid w:val="00C62EB9"/>
    <w:rsid w:val="00C66C66"/>
    <w:rsid w:val="00C86E9D"/>
    <w:rsid w:val="00C94711"/>
    <w:rsid w:val="00CF11B0"/>
    <w:rsid w:val="00D2261C"/>
    <w:rsid w:val="00D342CA"/>
    <w:rsid w:val="00D56452"/>
    <w:rsid w:val="00D6446C"/>
    <w:rsid w:val="00DC5706"/>
    <w:rsid w:val="00E04D6B"/>
    <w:rsid w:val="00E61794"/>
    <w:rsid w:val="00E84EB0"/>
    <w:rsid w:val="00ED6E28"/>
    <w:rsid w:val="00F04055"/>
    <w:rsid w:val="00F12CA8"/>
    <w:rsid w:val="00F2136B"/>
    <w:rsid w:val="00FB361C"/>
    <w:rsid w:val="00FD7E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1D8E2"/>
  <w14:defaultImageDpi w14:val="330"/>
  <w15:chartTrackingRefBased/>
  <w15:docId w15:val="{BAD71B5B-6B0E-F545-AC9F-1880061B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5" w:unhideWhenUsed="1" w:qFormat="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6E28"/>
    <w:rPr>
      <w:color w:val="0E2841" w:themeColor="text2"/>
      <w:kern w:val="0"/>
      <w:sz w:val="22"/>
      <w:szCs w:val="22"/>
      <w:lang w:eastAsia="ja-JP" w:bidi="it-IT"/>
      <w14:ligatures w14:val="none"/>
    </w:rPr>
  </w:style>
  <w:style w:type="paragraph" w:styleId="Titolo1">
    <w:name w:val="heading 1"/>
    <w:basedOn w:val="Normale"/>
    <w:next w:val="Normale"/>
    <w:link w:val="Titolo1Carattere"/>
    <w:uiPriority w:val="9"/>
    <w:qFormat/>
    <w:rsid w:val="00960707"/>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olo2">
    <w:name w:val="heading 2"/>
    <w:basedOn w:val="Normale"/>
    <w:next w:val="Normale"/>
    <w:link w:val="Titolo2Carattere"/>
    <w:uiPriority w:val="9"/>
    <w:semiHidden/>
    <w:unhideWhenUsed/>
    <w:qFormat/>
    <w:rsid w:val="00960707"/>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olo3">
    <w:name w:val="heading 3"/>
    <w:basedOn w:val="Normale"/>
    <w:next w:val="Normale"/>
    <w:link w:val="Titolo3Carattere"/>
    <w:uiPriority w:val="9"/>
    <w:semiHidden/>
    <w:unhideWhenUsed/>
    <w:qFormat/>
    <w:rsid w:val="00960707"/>
    <w:pPr>
      <w:keepNext/>
      <w:keepLines/>
      <w:spacing w:before="160" w:after="80"/>
      <w:outlineLvl w:val="2"/>
    </w:pPr>
    <w:rPr>
      <w:rFonts w:eastAsiaTheme="majorEastAsia" w:cstheme="majorBidi"/>
      <w:color w:val="0F4761" w:themeColor="accent1" w:themeShade="BF"/>
      <w:kern w:val="2"/>
      <w:sz w:val="28"/>
      <w:szCs w:val="28"/>
      <w:lang w:eastAsia="en-US" w:bidi="ar-SA"/>
      <w14:ligatures w14:val="standardContextual"/>
    </w:rPr>
  </w:style>
  <w:style w:type="paragraph" w:styleId="Titolo4">
    <w:name w:val="heading 4"/>
    <w:basedOn w:val="Normale"/>
    <w:next w:val="Normale"/>
    <w:link w:val="Titolo4Carattere"/>
    <w:uiPriority w:val="9"/>
    <w:semiHidden/>
    <w:unhideWhenUsed/>
    <w:qFormat/>
    <w:rsid w:val="00960707"/>
    <w:pPr>
      <w:keepNext/>
      <w:keepLines/>
      <w:spacing w:before="80" w:after="40"/>
      <w:outlineLvl w:val="3"/>
    </w:pPr>
    <w:rPr>
      <w:rFonts w:eastAsiaTheme="majorEastAsia" w:cstheme="majorBidi"/>
      <w:i/>
      <w:iCs/>
      <w:color w:val="0F4761" w:themeColor="accent1" w:themeShade="BF"/>
      <w:kern w:val="2"/>
      <w:sz w:val="24"/>
      <w:szCs w:val="24"/>
      <w:lang w:eastAsia="en-US" w:bidi="ar-SA"/>
      <w14:ligatures w14:val="standardContextual"/>
    </w:rPr>
  </w:style>
  <w:style w:type="paragraph" w:styleId="Titolo5">
    <w:name w:val="heading 5"/>
    <w:basedOn w:val="Normale"/>
    <w:next w:val="Normale"/>
    <w:link w:val="Titolo5Carattere"/>
    <w:uiPriority w:val="9"/>
    <w:semiHidden/>
    <w:unhideWhenUsed/>
    <w:qFormat/>
    <w:rsid w:val="00960707"/>
    <w:pPr>
      <w:keepNext/>
      <w:keepLines/>
      <w:spacing w:before="80" w:after="40"/>
      <w:outlineLvl w:val="4"/>
    </w:pPr>
    <w:rPr>
      <w:rFonts w:eastAsiaTheme="majorEastAsia" w:cstheme="majorBidi"/>
      <w:color w:val="0F4761" w:themeColor="accent1" w:themeShade="BF"/>
      <w:kern w:val="2"/>
      <w:sz w:val="24"/>
      <w:szCs w:val="24"/>
      <w:lang w:eastAsia="en-US" w:bidi="ar-SA"/>
      <w14:ligatures w14:val="standardContextual"/>
    </w:rPr>
  </w:style>
  <w:style w:type="paragraph" w:styleId="Titolo6">
    <w:name w:val="heading 6"/>
    <w:basedOn w:val="Normale"/>
    <w:next w:val="Normale"/>
    <w:link w:val="Titolo6Carattere"/>
    <w:uiPriority w:val="9"/>
    <w:semiHidden/>
    <w:unhideWhenUsed/>
    <w:qFormat/>
    <w:rsid w:val="00960707"/>
    <w:pPr>
      <w:keepNext/>
      <w:keepLines/>
      <w:spacing w:before="40" w:after="0"/>
      <w:outlineLvl w:val="5"/>
    </w:pPr>
    <w:rPr>
      <w:rFonts w:eastAsiaTheme="majorEastAsia" w:cstheme="majorBidi"/>
      <w:i/>
      <w:iCs/>
      <w:color w:val="595959" w:themeColor="text1" w:themeTint="A6"/>
      <w:kern w:val="2"/>
      <w:sz w:val="24"/>
      <w:szCs w:val="24"/>
      <w:lang w:eastAsia="en-US" w:bidi="ar-SA"/>
      <w14:ligatures w14:val="standardContextual"/>
    </w:rPr>
  </w:style>
  <w:style w:type="paragraph" w:styleId="Titolo7">
    <w:name w:val="heading 7"/>
    <w:basedOn w:val="Normale"/>
    <w:next w:val="Normale"/>
    <w:link w:val="Titolo7Carattere"/>
    <w:uiPriority w:val="9"/>
    <w:semiHidden/>
    <w:unhideWhenUsed/>
    <w:qFormat/>
    <w:rsid w:val="00960707"/>
    <w:pPr>
      <w:keepNext/>
      <w:keepLines/>
      <w:spacing w:before="40" w:after="0"/>
      <w:outlineLvl w:val="6"/>
    </w:pPr>
    <w:rPr>
      <w:rFonts w:eastAsiaTheme="majorEastAsia" w:cstheme="majorBidi"/>
      <w:color w:val="595959" w:themeColor="text1" w:themeTint="A6"/>
      <w:kern w:val="2"/>
      <w:sz w:val="24"/>
      <w:szCs w:val="24"/>
      <w:lang w:eastAsia="en-US" w:bidi="ar-SA"/>
      <w14:ligatures w14:val="standardContextual"/>
    </w:rPr>
  </w:style>
  <w:style w:type="paragraph" w:styleId="Titolo8">
    <w:name w:val="heading 8"/>
    <w:basedOn w:val="Normale"/>
    <w:next w:val="Normale"/>
    <w:link w:val="Titolo8Carattere"/>
    <w:uiPriority w:val="9"/>
    <w:semiHidden/>
    <w:unhideWhenUsed/>
    <w:qFormat/>
    <w:rsid w:val="00960707"/>
    <w:pPr>
      <w:keepNext/>
      <w:keepLines/>
      <w:spacing w:after="0"/>
      <w:outlineLvl w:val="7"/>
    </w:pPr>
    <w:rPr>
      <w:rFonts w:eastAsiaTheme="majorEastAsia" w:cstheme="majorBidi"/>
      <w:i/>
      <w:iCs/>
      <w:color w:val="272727" w:themeColor="text1" w:themeTint="D8"/>
      <w:kern w:val="2"/>
      <w:sz w:val="24"/>
      <w:szCs w:val="24"/>
      <w:lang w:eastAsia="en-US" w:bidi="ar-SA"/>
      <w14:ligatures w14:val="standardContextual"/>
    </w:rPr>
  </w:style>
  <w:style w:type="paragraph" w:styleId="Titolo9">
    <w:name w:val="heading 9"/>
    <w:basedOn w:val="Normale"/>
    <w:next w:val="Normale"/>
    <w:link w:val="Titolo9Carattere"/>
    <w:uiPriority w:val="9"/>
    <w:semiHidden/>
    <w:unhideWhenUsed/>
    <w:qFormat/>
    <w:rsid w:val="00960707"/>
    <w:pPr>
      <w:keepNext/>
      <w:keepLines/>
      <w:spacing w:after="0"/>
      <w:outlineLvl w:val="8"/>
    </w:pPr>
    <w:rPr>
      <w:rFonts w:eastAsiaTheme="majorEastAsia" w:cstheme="majorBidi"/>
      <w:color w:val="272727" w:themeColor="text1" w:themeTint="D8"/>
      <w:kern w:val="2"/>
      <w:sz w:val="24"/>
      <w:szCs w:val="24"/>
      <w:lang w:eastAsia="en-US" w:bidi="ar-SA"/>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070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070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6070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070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070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070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070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070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070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0707"/>
    <w:pPr>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TitoloCarattere">
    <w:name w:val="Titolo Carattere"/>
    <w:basedOn w:val="Carpredefinitoparagrafo"/>
    <w:link w:val="Titolo"/>
    <w:uiPriority w:val="10"/>
    <w:rsid w:val="0096070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0707"/>
    <w:pPr>
      <w:numPr>
        <w:ilvl w:val="1"/>
      </w:numPr>
      <w:spacing w:after="160"/>
    </w:pPr>
    <w:rPr>
      <w:rFonts w:eastAsiaTheme="majorEastAsia" w:cstheme="majorBidi"/>
      <w:color w:val="595959" w:themeColor="text1" w:themeTint="A6"/>
      <w:spacing w:val="15"/>
      <w:kern w:val="2"/>
      <w:sz w:val="28"/>
      <w:szCs w:val="28"/>
      <w:lang w:eastAsia="en-US" w:bidi="ar-SA"/>
      <w14:ligatures w14:val="standardContextual"/>
    </w:rPr>
  </w:style>
  <w:style w:type="character" w:customStyle="1" w:styleId="SottotitoloCarattere">
    <w:name w:val="Sottotitolo Carattere"/>
    <w:basedOn w:val="Carpredefinitoparagrafo"/>
    <w:link w:val="Sottotitolo"/>
    <w:uiPriority w:val="11"/>
    <w:rsid w:val="0096070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0707"/>
    <w:pPr>
      <w:spacing w:before="160" w:after="160"/>
      <w:jc w:val="center"/>
    </w:pPr>
    <w:rPr>
      <w:i/>
      <w:iCs/>
      <w:color w:val="404040" w:themeColor="text1" w:themeTint="BF"/>
      <w:kern w:val="2"/>
      <w:sz w:val="24"/>
      <w:szCs w:val="24"/>
      <w:lang w:eastAsia="en-US" w:bidi="ar-SA"/>
      <w14:ligatures w14:val="standardContextual"/>
    </w:rPr>
  </w:style>
  <w:style w:type="character" w:customStyle="1" w:styleId="CitazioneCarattere">
    <w:name w:val="Citazione Carattere"/>
    <w:basedOn w:val="Carpredefinitoparagrafo"/>
    <w:link w:val="Citazione"/>
    <w:uiPriority w:val="29"/>
    <w:rsid w:val="00960707"/>
    <w:rPr>
      <w:i/>
      <w:iCs/>
      <w:color w:val="404040" w:themeColor="text1" w:themeTint="BF"/>
    </w:rPr>
  </w:style>
  <w:style w:type="paragraph" w:styleId="Paragrafoelenco">
    <w:name w:val="List Paragraph"/>
    <w:basedOn w:val="Normale"/>
    <w:uiPriority w:val="34"/>
    <w:qFormat/>
    <w:rsid w:val="00960707"/>
    <w:pPr>
      <w:spacing w:after="0"/>
      <w:ind w:left="720"/>
      <w:contextualSpacing/>
    </w:pPr>
    <w:rPr>
      <w:color w:val="auto"/>
      <w:kern w:val="2"/>
      <w:sz w:val="24"/>
      <w:szCs w:val="24"/>
      <w:lang w:eastAsia="en-US" w:bidi="ar-SA"/>
      <w14:ligatures w14:val="standardContextual"/>
    </w:rPr>
  </w:style>
  <w:style w:type="character" w:styleId="Enfasiintensa">
    <w:name w:val="Intense Emphasis"/>
    <w:basedOn w:val="Carpredefinitoparagrafo"/>
    <w:uiPriority w:val="21"/>
    <w:qFormat/>
    <w:rsid w:val="00960707"/>
    <w:rPr>
      <w:i/>
      <w:iCs/>
      <w:color w:val="0F4761" w:themeColor="accent1" w:themeShade="BF"/>
    </w:rPr>
  </w:style>
  <w:style w:type="paragraph" w:styleId="Citazioneintensa">
    <w:name w:val="Intense Quote"/>
    <w:basedOn w:val="Normale"/>
    <w:next w:val="Normale"/>
    <w:link w:val="CitazioneintensaCarattere"/>
    <w:uiPriority w:val="30"/>
    <w:qFormat/>
    <w:rsid w:val="00960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lang w:eastAsia="en-US" w:bidi="ar-SA"/>
      <w14:ligatures w14:val="standardContextual"/>
    </w:rPr>
  </w:style>
  <w:style w:type="character" w:customStyle="1" w:styleId="CitazioneintensaCarattere">
    <w:name w:val="Citazione intensa Carattere"/>
    <w:basedOn w:val="Carpredefinitoparagrafo"/>
    <w:link w:val="Citazioneintensa"/>
    <w:uiPriority w:val="30"/>
    <w:rsid w:val="00960707"/>
    <w:rPr>
      <w:i/>
      <w:iCs/>
      <w:color w:val="0F4761" w:themeColor="accent1" w:themeShade="BF"/>
    </w:rPr>
  </w:style>
  <w:style w:type="character" w:styleId="Riferimentointenso">
    <w:name w:val="Intense Reference"/>
    <w:basedOn w:val="Carpredefinitoparagrafo"/>
    <w:uiPriority w:val="32"/>
    <w:qFormat/>
    <w:rsid w:val="00960707"/>
    <w:rPr>
      <w:b/>
      <w:bCs/>
      <w:smallCaps/>
      <w:color w:val="0F4761" w:themeColor="accent1" w:themeShade="BF"/>
      <w:spacing w:val="5"/>
    </w:rPr>
  </w:style>
  <w:style w:type="paragraph" w:styleId="Intestazione">
    <w:name w:val="header"/>
    <w:basedOn w:val="Normale"/>
    <w:link w:val="Intestazione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IntestazioneCarattere">
    <w:name w:val="Intestazione Carattere"/>
    <w:basedOn w:val="Carpredefinitoparagrafo"/>
    <w:link w:val="Intestazione"/>
    <w:uiPriority w:val="99"/>
    <w:rsid w:val="00960707"/>
  </w:style>
  <w:style w:type="paragraph" w:styleId="Pidipagina">
    <w:name w:val="footer"/>
    <w:basedOn w:val="Normale"/>
    <w:link w:val="Pidipagina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PidipaginaCarattere">
    <w:name w:val="Piè di pagina Carattere"/>
    <w:basedOn w:val="Carpredefinitoparagrafo"/>
    <w:link w:val="Pidipagina"/>
    <w:uiPriority w:val="99"/>
    <w:rsid w:val="00960707"/>
  </w:style>
  <w:style w:type="character" w:styleId="Collegamentoipertestuale">
    <w:name w:val="Hyperlink"/>
    <w:basedOn w:val="Carpredefinitoparagrafo"/>
    <w:uiPriority w:val="99"/>
    <w:unhideWhenUsed/>
    <w:rsid w:val="00960707"/>
    <w:rPr>
      <w:color w:val="467886" w:themeColor="hyperlink"/>
      <w:u w:val="single"/>
    </w:rPr>
  </w:style>
  <w:style w:type="paragraph" w:styleId="Data">
    <w:name w:val="Date"/>
    <w:basedOn w:val="Normale"/>
    <w:link w:val="DataCarattere"/>
    <w:uiPriority w:val="3"/>
    <w:qFormat/>
    <w:rsid w:val="00ED6E28"/>
    <w:rPr>
      <w:b/>
      <w:spacing w:val="21"/>
    </w:rPr>
  </w:style>
  <w:style w:type="character" w:customStyle="1" w:styleId="DataCarattere">
    <w:name w:val="Data Carattere"/>
    <w:basedOn w:val="Carpredefinitoparagrafo"/>
    <w:link w:val="Data"/>
    <w:uiPriority w:val="3"/>
    <w:rsid w:val="00ED6E28"/>
    <w:rPr>
      <w:b/>
      <w:color w:val="0E2841" w:themeColor="text2"/>
      <w:spacing w:val="21"/>
      <w:kern w:val="0"/>
      <w:sz w:val="22"/>
      <w:szCs w:val="22"/>
      <w:lang w:eastAsia="ja-JP" w:bidi="it-IT"/>
      <w14:ligatures w14:val="none"/>
    </w:rPr>
  </w:style>
  <w:style w:type="paragraph" w:styleId="Firma">
    <w:name w:val="Signature"/>
    <w:basedOn w:val="Normale"/>
    <w:link w:val="FirmaCarattere"/>
    <w:uiPriority w:val="7"/>
    <w:qFormat/>
    <w:rsid w:val="00ED6E28"/>
    <w:pPr>
      <w:spacing w:before="1000"/>
      <w:contextualSpacing/>
    </w:pPr>
    <w:rPr>
      <w:b/>
      <w:spacing w:val="21"/>
    </w:rPr>
  </w:style>
  <w:style w:type="character" w:customStyle="1" w:styleId="FirmaCarattere">
    <w:name w:val="Firma Carattere"/>
    <w:basedOn w:val="Carpredefinitoparagrafo"/>
    <w:link w:val="Firma"/>
    <w:uiPriority w:val="7"/>
    <w:rsid w:val="00ED6E28"/>
    <w:rPr>
      <w:b/>
      <w:color w:val="0E2841" w:themeColor="text2"/>
      <w:spacing w:val="21"/>
      <w:kern w:val="0"/>
      <w:sz w:val="22"/>
      <w:szCs w:val="22"/>
      <w:lang w:eastAsia="ja-JP" w:bidi="it-IT"/>
      <w14:ligatures w14:val="none"/>
    </w:rPr>
  </w:style>
  <w:style w:type="paragraph" w:styleId="Formuladiapertura">
    <w:name w:val="Salutation"/>
    <w:basedOn w:val="Normale"/>
    <w:next w:val="Normale"/>
    <w:link w:val="FormuladiaperturaCarattere"/>
    <w:uiPriority w:val="5"/>
    <w:qFormat/>
    <w:rsid w:val="00ED6E28"/>
    <w:pPr>
      <w:spacing w:before="800"/>
      <w:contextualSpacing/>
    </w:pPr>
    <w:rPr>
      <w:b/>
      <w:spacing w:val="21"/>
    </w:rPr>
  </w:style>
  <w:style w:type="character" w:customStyle="1" w:styleId="FormuladiaperturaCarattere">
    <w:name w:val="Formula di apertura Carattere"/>
    <w:basedOn w:val="Carpredefinitoparagrafo"/>
    <w:link w:val="Formuladiapertura"/>
    <w:uiPriority w:val="5"/>
    <w:rsid w:val="00ED6E28"/>
    <w:rPr>
      <w:b/>
      <w:color w:val="0E2841" w:themeColor="text2"/>
      <w:spacing w:val="21"/>
      <w:kern w:val="0"/>
      <w:sz w:val="22"/>
      <w:szCs w:val="22"/>
      <w:lang w:eastAsia="ja-JP" w:bidi="it-IT"/>
      <w14:ligatures w14:val="none"/>
    </w:rPr>
  </w:style>
  <w:style w:type="paragraph" w:customStyle="1" w:styleId="Indirizzo">
    <w:name w:val="Indirizzo"/>
    <w:basedOn w:val="Normale"/>
    <w:link w:val="IndirizzoChar"/>
    <w:uiPriority w:val="4"/>
    <w:qFormat/>
    <w:rsid w:val="00ED6E28"/>
    <w:pPr>
      <w:contextualSpacing/>
    </w:pPr>
  </w:style>
  <w:style w:type="character" w:customStyle="1" w:styleId="IndirizzoChar">
    <w:name w:val="Indirizzo Char"/>
    <w:basedOn w:val="Carpredefinitoparagrafo"/>
    <w:link w:val="Indirizzo"/>
    <w:uiPriority w:val="4"/>
    <w:rsid w:val="00ED6E28"/>
    <w:rPr>
      <w:color w:val="0E2841" w:themeColor="text2"/>
      <w:kern w:val="0"/>
      <w:sz w:val="22"/>
      <w:szCs w:val="22"/>
      <w:lang w:eastAsia="ja-JP" w:bidi="it-IT"/>
      <w14:ligatures w14:val="none"/>
    </w:rPr>
  </w:style>
  <w:style w:type="character" w:customStyle="1" w:styleId="Menzionenonrisolta1">
    <w:name w:val="Menzione non risolta1"/>
    <w:basedOn w:val="Carpredefinitoparagrafo"/>
    <w:uiPriority w:val="99"/>
    <w:rsid w:val="00920CB8"/>
    <w:rPr>
      <w:color w:val="605E5C"/>
      <w:shd w:val="clear" w:color="auto" w:fill="E1DFDD"/>
    </w:rPr>
  </w:style>
  <w:style w:type="character" w:styleId="Collegamentovisitato">
    <w:name w:val="FollowedHyperlink"/>
    <w:basedOn w:val="Carpredefinitoparagrafo"/>
    <w:uiPriority w:val="99"/>
    <w:semiHidden/>
    <w:unhideWhenUsed/>
    <w:rsid w:val="007B6F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cervalsamoggia@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C31AF-520B-4666-8A66-E945D17B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1915</Words>
  <Characters>10921</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Mascagni</dc:creator>
  <cp:keywords/>
  <dc:description/>
  <cp:lastModifiedBy>Concetta Piz</cp:lastModifiedBy>
  <cp:revision>20</cp:revision>
  <dcterms:created xsi:type="dcterms:W3CDTF">2024-11-21T10:40:00Z</dcterms:created>
  <dcterms:modified xsi:type="dcterms:W3CDTF">2026-03-09T16:50:00Z</dcterms:modified>
</cp:coreProperties>
</file>